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BB23B" w14:textId="655B4517" w:rsidR="009F1B24" w:rsidRDefault="00570417">
      <w:pPr>
        <w:pStyle w:val="ad"/>
        <w:rPr>
          <w:rFonts w:cs="Arial"/>
          <w:bCs/>
          <w:sz w:val="22"/>
          <w:szCs w:val="22"/>
        </w:rPr>
      </w:pPr>
      <w:bookmarkStart w:id="0" w:name="OLE_LINK39"/>
      <w:r>
        <w:rPr>
          <w:rFonts w:eastAsia="宋体" w:cs="Arial"/>
          <w:sz w:val="22"/>
          <w:szCs w:val="22"/>
          <w:lang w:eastAsia="zh-CN"/>
        </w:rPr>
        <w:t>3GPP TSG-RAN WG2 Meeting #113</w:t>
      </w:r>
      <w:r>
        <w:rPr>
          <w:rFonts w:eastAsia="宋体" w:cs="Arial" w:hint="eastAsia"/>
          <w:sz w:val="22"/>
          <w:szCs w:val="22"/>
          <w:lang w:eastAsia="zh-CN"/>
        </w:rPr>
        <w:t>-</w:t>
      </w:r>
      <w:r>
        <w:rPr>
          <w:rFonts w:eastAsia="宋体" w:cs="Arial"/>
          <w:sz w:val="22"/>
          <w:szCs w:val="22"/>
          <w:lang w:eastAsia="zh-CN"/>
        </w:rPr>
        <w:t xml:space="preserve">e                  </w:t>
      </w:r>
      <w:r>
        <w:rPr>
          <w:rFonts w:cs="Arial"/>
          <w:bCs/>
          <w:sz w:val="22"/>
          <w:szCs w:val="22"/>
        </w:rPr>
        <w:tab/>
      </w:r>
      <w:r w:rsidR="004573DA" w:rsidRPr="005F6046">
        <w:rPr>
          <w:rFonts w:cs="Arial"/>
          <w:bCs/>
          <w:sz w:val="22"/>
          <w:szCs w:val="22"/>
        </w:rPr>
        <w:t>R2-2100473</w:t>
      </w:r>
    </w:p>
    <w:bookmarkEnd w:id="0"/>
    <w:p w14:paraId="6071684F" w14:textId="77777777" w:rsidR="009F1B24" w:rsidRDefault="00570417">
      <w:pPr>
        <w:pStyle w:val="ad"/>
        <w:rPr>
          <w:rFonts w:eastAsiaTheme="minorEastAsia" w:cs="Arial"/>
          <w:sz w:val="22"/>
          <w:szCs w:val="22"/>
          <w:lang w:eastAsia="zh-CN"/>
        </w:rPr>
      </w:pPr>
      <w:r>
        <w:rPr>
          <w:rFonts w:cs="Arial"/>
          <w:bCs/>
          <w:sz w:val="22"/>
          <w:szCs w:val="22"/>
        </w:rPr>
        <w:t>E-Meeting, 25</w:t>
      </w:r>
      <w:r>
        <w:rPr>
          <w:rFonts w:eastAsia="宋体" w:cs="Arial" w:hint="eastAsia"/>
          <w:bCs/>
          <w:sz w:val="22"/>
          <w:szCs w:val="22"/>
          <w:vertAlign w:val="superscript"/>
          <w:lang w:eastAsia="zh-CN"/>
        </w:rPr>
        <w:t>nd</w:t>
      </w:r>
      <w:r>
        <w:rPr>
          <w:rFonts w:cs="Arial"/>
          <w:bCs/>
          <w:sz w:val="22"/>
          <w:szCs w:val="22"/>
        </w:rPr>
        <w:t xml:space="preserve"> January– 5</w:t>
      </w:r>
      <w:r>
        <w:rPr>
          <w:rFonts w:cs="Arial"/>
          <w:bCs/>
          <w:sz w:val="22"/>
          <w:szCs w:val="22"/>
          <w:vertAlign w:val="superscript"/>
        </w:rPr>
        <w:t>th</w:t>
      </w:r>
      <w:r>
        <w:rPr>
          <w:rFonts w:cs="Arial"/>
          <w:bCs/>
          <w:sz w:val="22"/>
          <w:szCs w:val="22"/>
        </w:rPr>
        <w:t xml:space="preserve"> February, 2021</w:t>
      </w:r>
    </w:p>
    <w:p w14:paraId="79BB87AC" w14:textId="77777777" w:rsidR="009F1B24" w:rsidRDefault="00570417">
      <w:pPr>
        <w:pStyle w:val="ad"/>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A50BDAF" w14:textId="77777777" w:rsidR="009F1B24" w:rsidRDefault="00570417">
      <w:pPr>
        <w:pStyle w:val="ad"/>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7689A123" w14:textId="77777777" w:rsidR="009F1B24" w:rsidRDefault="00570417">
      <w:pPr>
        <w:pStyle w:val="ad"/>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t xml:space="preserve">Evaluation on Paging Collision Solutions </w:t>
      </w:r>
    </w:p>
    <w:p w14:paraId="18F7AF42" w14:textId="77777777" w:rsidR="009F1B24" w:rsidRDefault="00570417">
      <w:pPr>
        <w:pStyle w:val="ad"/>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8.3</w:t>
      </w:r>
      <w:r>
        <w:rPr>
          <w:rFonts w:eastAsia="宋体" w:hint="eastAsia"/>
          <w:sz w:val="22"/>
          <w:lang w:eastAsia="zh-CN"/>
        </w:rPr>
        <w:t>.</w:t>
      </w:r>
      <w:r>
        <w:rPr>
          <w:rFonts w:eastAsia="宋体"/>
          <w:sz w:val="22"/>
          <w:lang w:eastAsia="zh-CN"/>
        </w:rPr>
        <w:t xml:space="preserve">2 </w:t>
      </w:r>
    </w:p>
    <w:p w14:paraId="710B2E0C" w14:textId="77777777" w:rsidR="009F1B24" w:rsidRDefault="00570417">
      <w:pPr>
        <w:pStyle w:val="ad"/>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54F26F9B" w14:textId="77777777" w:rsidR="009F1B24" w:rsidRDefault="00570417">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Pr>
          <w:rFonts w:cs="Times New Roman" w:hint="eastAsia"/>
          <w:b w:val="0"/>
          <w:bCs w:val="0"/>
          <w:kern w:val="0"/>
          <w:sz w:val="36"/>
          <w:szCs w:val="20"/>
          <w:lang w:val="en-GB" w:eastAsia="en-GB"/>
        </w:rPr>
        <w:t>Introduction</w:t>
      </w:r>
    </w:p>
    <w:p w14:paraId="73B060DA" w14:textId="77777777" w:rsidR="009F1B24" w:rsidRDefault="00570417">
      <w:pPr>
        <w:spacing w:beforeLines="50" w:before="137"/>
        <w:jc w:val="both"/>
      </w:pPr>
      <w:r>
        <w:rPr>
          <w:szCs w:val="21"/>
        </w:rPr>
        <w:t xml:space="preserve">In RAN2#112e, </w:t>
      </w:r>
      <w:r>
        <w:t xml:space="preserve">a reply LS has been sent to SA2, in which the response to the questions referred to the paging collision issue are as follows. </w:t>
      </w:r>
    </w:p>
    <w:tbl>
      <w:tblPr>
        <w:tblStyle w:val="af0"/>
        <w:tblW w:w="9060" w:type="dxa"/>
        <w:tblLayout w:type="fixed"/>
        <w:tblLook w:val="04A0" w:firstRow="1" w:lastRow="0" w:firstColumn="1" w:lastColumn="0" w:noHBand="0" w:noVBand="1"/>
      </w:tblPr>
      <w:tblGrid>
        <w:gridCol w:w="9060"/>
      </w:tblGrid>
      <w:tr w:rsidR="009F1B24" w14:paraId="73CC804F" w14:textId="77777777">
        <w:tc>
          <w:tcPr>
            <w:tcW w:w="9060" w:type="dxa"/>
          </w:tcPr>
          <w:p w14:paraId="50807957" w14:textId="77777777" w:rsidR="009F1B24" w:rsidRDefault="00570417">
            <w:pPr>
              <w:rPr>
                <w:rFonts w:ascii="Arial" w:hAnsi="Arial" w:cs="Arial"/>
                <w:b/>
                <w:bCs/>
                <w:szCs w:val="20"/>
                <w:u w:val="single"/>
              </w:rPr>
            </w:pPr>
            <w:r>
              <w:rPr>
                <w:rFonts w:ascii="Arial" w:hAnsi="Arial" w:cs="Arial"/>
                <w:b/>
                <w:bCs/>
                <w:u w:val="single"/>
              </w:rPr>
              <w:t>Paging Collision Avoidance</w:t>
            </w:r>
          </w:p>
          <w:p w14:paraId="6BBBD90B" w14:textId="77777777" w:rsidR="009F1B24" w:rsidRDefault="00570417">
            <w:pPr>
              <w:rPr>
                <w:rFonts w:ascii="Arial" w:hAnsi="Arial" w:cs="Arial"/>
                <w:i/>
                <w:iCs/>
              </w:rPr>
            </w:pPr>
            <w:bookmarkStart w:id="6" w:name="_Hlk55759728"/>
            <w:r>
              <w:rPr>
                <w:rFonts w:ascii="Arial" w:hAnsi="Arial" w:cs="Arial"/>
                <w:i/>
                <w:iCs/>
              </w:rPr>
              <w:t>SA2 would also like to point out that TR 23.761 also contains several solutions for paging reception when paging collisions are detected. These solutions require RAN’s feedback. The solution principles in these solutions can be categorized as follows:</w:t>
            </w:r>
          </w:p>
          <w:p w14:paraId="20825E0E" w14:textId="77777777" w:rsidR="009F1B24" w:rsidRDefault="009F1B24">
            <w:pPr>
              <w:pStyle w:val="ad"/>
              <w:tabs>
                <w:tab w:val="left" w:pos="420"/>
              </w:tabs>
              <w:rPr>
                <w:rFonts w:cs="Arial"/>
                <w:i/>
                <w:iCs/>
              </w:rPr>
            </w:pPr>
          </w:p>
          <w:p w14:paraId="445EF7A8" w14:textId="77777777" w:rsidR="009F1B24" w:rsidRDefault="00570417">
            <w:pPr>
              <w:overflowPunct w:val="0"/>
              <w:autoSpaceDE w:val="0"/>
              <w:autoSpaceDN w:val="0"/>
              <w:adjustRightInd w:val="0"/>
              <w:spacing w:after="180"/>
              <w:ind w:left="568" w:hanging="284"/>
              <w:textAlignment w:val="baseline"/>
              <w:rPr>
                <w:rFonts w:ascii="Arial" w:hAnsi="Arial" w:cs="Arial"/>
                <w:i/>
                <w:iCs/>
                <w:lang w:eastAsia="zh-TW"/>
              </w:rPr>
            </w:pPr>
            <w:r>
              <w:rPr>
                <w:rFonts w:ascii="Arial" w:hAnsi="Arial" w:cs="Arial"/>
                <w:i/>
                <w:iCs/>
                <w:lang w:eastAsia="zh-TW"/>
              </w:rPr>
              <w:t>-</w:t>
            </w:r>
            <w:r>
              <w:rPr>
                <w:rFonts w:ascii="Arial" w:hAnsi="Arial" w:cs="Arial"/>
                <w:i/>
                <w:iCs/>
                <w:lang w:eastAsia="zh-TW"/>
              </w:rPr>
              <w:tab/>
            </w:r>
            <w:r>
              <w:rPr>
                <w:rFonts w:ascii="Arial" w:hAnsi="Arial" w:cs="Arial"/>
                <w:b/>
                <w:bCs/>
                <w:lang w:eastAsia="zh-TW"/>
              </w:rPr>
              <w:t xml:space="preserve">Sol 1) </w:t>
            </w:r>
            <w:r>
              <w:rPr>
                <w:rFonts w:ascii="Arial" w:hAnsi="Arial" w:cs="Arial"/>
                <w:i/>
                <w:iCs/>
                <w:lang w:eastAsia="zh-TW"/>
              </w:rPr>
              <w:t>UE-requested 5G-GUTI reassignment for one USIM using the Mobility Registration Update). However, it should be noted the 5G-GUTI is systematically reassigned by the network during the Mobility Registration Update procedure (as of Rel-15) requires. Proposed for 5GS only.</w:t>
            </w:r>
          </w:p>
          <w:p w14:paraId="0A4FC732" w14:textId="77777777" w:rsidR="009F1B24" w:rsidRDefault="00570417">
            <w:pPr>
              <w:overflowPunct w:val="0"/>
              <w:autoSpaceDE w:val="0"/>
              <w:autoSpaceDN w:val="0"/>
              <w:adjustRightInd w:val="0"/>
              <w:spacing w:after="180"/>
              <w:ind w:left="568" w:hanging="284"/>
              <w:textAlignment w:val="baseline"/>
              <w:rPr>
                <w:rFonts w:ascii="Arial" w:hAnsi="Arial" w:cs="Arial"/>
                <w:i/>
                <w:iCs/>
                <w:lang w:val="en-GB" w:eastAsia="zh-TW"/>
              </w:rPr>
            </w:pPr>
            <w:r>
              <w:rPr>
                <w:rFonts w:ascii="Arial" w:hAnsi="Arial" w:cs="Arial"/>
                <w:i/>
                <w:iCs/>
                <w:lang w:eastAsia="zh-TW"/>
              </w:rPr>
              <w:t xml:space="preserve">-    </w:t>
            </w:r>
            <w:r>
              <w:rPr>
                <w:rFonts w:ascii="Arial" w:hAnsi="Arial" w:cs="Arial"/>
                <w:b/>
                <w:bCs/>
                <w:lang w:eastAsia="zh-TW"/>
              </w:rPr>
              <w:t xml:space="preserve">Sol 2) </w:t>
            </w:r>
            <w:r>
              <w:rPr>
                <w:rFonts w:ascii="Arial" w:hAnsi="Arial" w:cs="Arial"/>
                <w:i/>
                <w:iCs/>
                <w:lang w:eastAsia="zh-TW"/>
              </w:rPr>
              <w:t xml:space="preserve">Changes related to the UE_ID (UE Identity Index) that is used for </w:t>
            </w:r>
            <w:r>
              <w:rPr>
                <w:rFonts w:ascii="Arial" w:hAnsi="Arial" w:cs="Arial"/>
                <w:i/>
                <w:iCs/>
                <w:lang w:eastAsia="zh-CN"/>
              </w:rPr>
              <w:t>calculation of PF/PO only:</w:t>
            </w:r>
          </w:p>
          <w:p w14:paraId="31997081" w14:textId="77777777" w:rsidR="009F1B24" w:rsidRDefault="00570417">
            <w:pPr>
              <w:overflowPunct w:val="0"/>
              <w:autoSpaceDE w:val="0"/>
              <w:autoSpaceDN w:val="0"/>
              <w:adjustRightInd w:val="0"/>
              <w:spacing w:after="180"/>
              <w:ind w:left="851" w:hanging="284"/>
              <w:textAlignment w:val="baseline"/>
              <w:rPr>
                <w:rFonts w:ascii="Arial" w:hAnsi="Arial" w:cs="Arial"/>
                <w:i/>
                <w:iCs/>
                <w:lang w:eastAsia="zh-TW"/>
              </w:rPr>
            </w:pPr>
            <w:r>
              <w:rPr>
                <w:rFonts w:ascii="Arial" w:hAnsi="Arial" w:cs="Arial"/>
                <w:i/>
                <w:iCs/>
                <w:lang w:eastAsia="zh-TW"/>
              </w:rPr>
              <w:t xml:space="preserve">-    </w:t>
            </w:r>
            <w:r>
              <w:rPr>
                <w:rFonts w:ascii="Arial" w:hAnsi="Arial" w:cs="Arial"/>
                <w:b/>
                <w:bCs/>
                <w:lang w:eastAsia="zh-TW"/>
              </w:rPr>
              <w:t xml:space="preserve">A) </w:t>
            </w:r>
            <w:r>
              <w:rPr>
                <w:rFonts w:ascii="Arial" w:hAnsi="Arial" w:cs="Arial"/>
                <w:i/>
                <w:iCs/>
                <w:lang w:eastAsia="zh-CN"/>
              </w:rPr>
              <w:t>Calculation of PF/PO by using</w:t>
            </w:r>
            <w:r>
              <w:rPr>
                <w:rFonts w:ascii="Arial" w:hAnsi="Arial" w:cs="Arial"/>
                <w:i/>
                <w:iCs/>
                <w:lang w:eastAsia="zh-TW"/>
              </w:rPr>
              <w:t xml:space="preserve"> an Alternative UE_ID I. The UE ID sent in the paging message is not impacted by this Alternative ID that is only used for PO/PF calculations Proposed for both EPS and 5GS.</w:t>
            </w:r>
          </w:p>
          <w:p w14:paraId="667DC633" w14:textId="77777777" w:rsidR="009F1B24" w:rsidRDefault="00570417">
            <w:pPr>
              <w:overflowPunct w:val="0"/>
              <w:autoSpaceDE w:val="0"/>
              <w:autoSpaceDN w:val="0"/>
              <w:adjustRightInd w:val="0"/>
              <w:spacing w:after="180"/>
              <w:ind w:left="851" w:hanging="284"/>
              <w:textAlignment w:val="baseline"/>
              <w:rPr>
                <w:rFonts w:ascii="Arial" w:hAnsi="Arial" w:cs="Arial"/>
                <w:i/>
                <w:iCs/>
                <w:lang w:eastAsia="zh-CN"/>
              </w:rPr>
            </w:pPr>
            <w:r>
              <w:rPr>
                <w:rFonts w:ascii="Arial" w:hAnsi="Arial" w:cs="Arial"/>
                <w:i/>
                <w:iCs/>
                <w:lang w:eastAsia="zh-TW"/>
              </w:rPr>
              <w:t xml:space="preserve">-    </w:t>
            </w:r>
            <w:r>
              <w:rPr>
                <w:rFonts w:ascii="Arial" w:hAnsi="Arial" w:cs="Arial"/>
                <w:b/>
                <w:bCs/>
                <w:lang w:eastAsia="zh-TW"/>
              </w:rPr>
              <w:t xml:space="preserve">B) </w:t>
            </w:r>
            <w:r>
              <w:rPr>
                <w:rFonts w:ascii="Arial" w:hAnsi="Arial" w:cs="Arial"/>
                <w:i/>
                <w:iCs/>
                <w:lang w:eastAsia="zh-CN"/>
              </w:rPr>
              <w:t xml:space="preserve">Calculation of PF/PO by using a UE_ID which is derived from </w:t>
            </w:r>
            <w:proofErr w:type="spellStart"/>
            <w:r>
              <w:rPr>
                <w:rFonts w:ascii="Arial" w:hAnsi="Arial" w:cs="Arial"/>
                <w:i/>
                <w:iCs/>
                <w:lang w:eastAsia="zh-CN"/>
              </w:rPr>
              <w:t>IMSI+offset</w:t>
            </w:r>
            <w:proofErr w:type="spellEnd"/>
            <w:r>
              <w:rPr>
                <w:rFonts w:ascii="Arial" w:hAnsi="Arial" w:cs="Arial"/>
                <w:i/>
                <w:iCs/>
                <w:lang w:eastAsia="zh-CN"/>
              </w:rPr>
              <w:t xml:space="preserve"> value. The</w:t>
            </w:r>
            <w:r>
              <w:rPr>
                <w:rFonts w:ascii="Arial" w:eastAsia="PMingLiU" w:hAnsi="Arial" w:cs="Arial"/>
                <w:i/>
                <w:iCs/>
                <w:lang w:eastAsia="zh-TW"/>
              </w:rPr>
              <w:t xml:space="preserve"> offset </w:t>
            </w:r>
            <w:r>
              <w:rPr>
                <w:rFonts w:ascii="Arial" w:hAnsi="Arial" w:cs="Arial"/>
                <w:i/>
                <w:iCs/>
                <w:lang w:eastAsia="zh-TW"/>
              </w:rPr>
              <w:t>value is negotiated between UE and MME</w:t>
            </w:r>
            <w:r>
              <w:rPr>
                <w:rFonts w:ascii="Arial" w:hAnsi="Arial" w:cs="Arial"/>
                <w:i/>
                <w:iCs/>
                <w:lang w:eastAsia="zh-CN"/>
              </w:rPr>
              <w:t xml:space="preserve">. Proposed for EPS only. </w:t>
            </w:r>
          </w:p>
          <w:p w14:paraId="02297B5B" w14:textId="77777777" w:rsidR="009F1B24" w:rsidRDefault="00570417">
            <w:pPr>
              <w:overflowPunct w:val="0"/>
              <w:autoSpaceDE w:val="0"/>
              <w:autoSpaceDN w:val="0"/>
              <w:adjustRightInd w:val="0"/>
              <w:spacing w:after="180"/>
              <w:ind w:left="851" w:hanging="284"/>
              <w:textAlignment w:val="baseline"/>
              <w:rPr>
                <w:rFonts w:ascii="Arial" w:hAnsi="Arial" w:cs="Arial"/>
                <w:i/>
                <w:iCs/>
                <w:lang w:eastAsia="zh-CN"/>
              </w:rPr>
            </w:pPr>
            <w:r>
              <w:rPr>
                <w:rFonts w:ascii="Arial" w:hAnsi="Arial" w:cs="Arial"/>
                <w:i/>
                <w:iCs/>
                <w:lang w:eastAsia="zh-CN"/>
              </w:rPr>
              <w:t xml:space="preserve">-    </w:t>
            </w:r>
            <w:r>
              <w:rPr>
                <w:rFonts w:ascii="Arial" w:hAnsi="Arial" w:cs="Arial"/>
                <w:b/>
                <w:bCs/>
                <w:lang w:eastAsia="zh-CN"/>
              </w:rPr>
              <w:t xml:space="preserve">C) </w:t>
            </w:r>
            <w:r>
              <w:rPr>
                <w:rFonts w:ascii="Arial" w:hAnsi="Arial" w:cs="Arial"/>
                <w:i/>
                <w:iCs/>
                <w:lang w:eastAsia="zh-CN"/>
              </w:rPr>
              <w:t>Calculation of PF/PO based on MUSIM Assistance Information which can carry either a paging policy selector in RAN or an Alternative ID (like in solution above) or a pattern of availability (e.g. specific SFN Slots/ DRX cycles).</w:t>
            </w:r>
          </w:p>
          <w:p w14:paraId="0C6E09F5" w14:textId="77777777" w:rsidR="009F1B24" w:rsidRDefault="00570417">
            <w:pPr>
              <w:overflowPunct w:val="0"/>
              <w:autoSpaceDE w:val="0"/>
              <w:autoSpaceDN w:val="0"/>
              <w:adjustRightInd w:val="0"/>
              <w:spacing w:after="180"/>
              <w:ind w:left="568" w:hanging="284"/>
              <w:textAlignment w:val="baseline"/>
              <w:rPr>
                <w:rFonts w:ascii="Arial" w:hAnsi="Arial" w:cs="Arial"/>
                <w:i/>
                <w:iCs/>
                <w:lang w:val="en-GB" w:eastAsia="zh-TW"/>
              </w:rPr>
            </w:pPr>
            <w:r>
              <w:rPr>
                <w:rFonts w:ascii="Arial" w:hAnsi="Arial" w:cs="Arial"/>
                <w:i/>
                <w:iCs/>
                <w:lang w:eastAsia="zh-TW"/>
              </w:rPr>
              <w:t xml:space="preserve">-    </w:t>
            </w:r>
            <w:r>
              <w:rPr>
                <w:rFonts w:ascii="Arial" w:hAnsi="Arial" w:cs="Arial"/>
                <w:b/>
                <w:bCs/>
                <w:lang w:eastAsia="zh-TW"/>
              </w:rPr>
              <w:t xml:space="preserve">Sol 3) </w:t>
            </w:r>
            <w:r>
              <w:rPr>
                <w:rFonts w:ascii="Arial" w:hAnsi="Arial" w:cs="Arial"/>
                <w:i/>
                <w:iCs/>
                <w:lang w:eastAsia="zh-TW"/>
              </w:rPr>
              <w:t xml:space="preserve">Repeating paging in the RAN on consecutive </w:t>
            </w:r>
            <w:proofErr w:type="spellStart"/>
            <w:r>
              <w:rPr>
                <w:rFonts w:ascii="Arial" w:hAnsi="Arial" w:cs="Arial"/>
                <w:i/>
                <w:iCs/>
                <w:lang w:eastAsia="zh-TW"/>
              </w:rPr>
              <w:t>POs.</w:t>
            </w:r>
            <w:proofErr w:type="spellEnd"/>
            <w:r>
              <w:rPr>
                <w:rFonts w:ascii="Arial" w:hAnsi="Arial" w:cs="Arial"/>
                <w:i/>
                <w:iCs/>
                <w:lang w:eastAsia="zh-TW"/>
              </w:rPr>
              <w:t xml:space="preserve"> for MUSIM devices.</w:t>
            </w:r>
          </w:p>
          <w:p w14:paraId="7480C2D0" w14:textId="77777777" w:rsidR="009F1B24" w:rsidRDefault="00570417">
            <w:pPr>
              <w:overflowPunct w:val="0"/>
              <w:autoSpaceDE w:val="0"/>
              <w:autoSpaceDN w:val="0"/>
              <w:adjustRightInd w:val="0"/>
              <w:spacing w:after="180"/>
              <w:ind w:left="568" w:hanging="284"/>
              <w:textAlignment w:val="baseline"/>
              <w:rPr>
                <w:rFonts w:ascii="Arial" w:hAnsi="Arial" w:cs="Arial"/>
                <w:i/>
                <w:iCs/>
                <w:lang w:eastAsia="zh-TW"/>
              </w:rPr>
            </w:pPr>
            <w:r>
              <w:rPr>
                <w:rFonts w:ascii="Arial" w:hAnsi="Arial" w:cs="Arial"/>
                <w:i/>
                <w:iCs/>
                <w:lang w:eastAsia="zh-TW"/>
              </w:rPr>
              <w:t>-</w:t>
            </w:r>
            <w:r>
              <w:rPr>
                <w:rFonts w:ascii="Arial" w:hAnsi="Arial" w:cs="Arial"/>
                <w:i/>
                <w:iCs/>
                <w:lang w:eastAsia="zh-TW"/>
              </w:rPr>
              <w:tab/>
            </w:r>
            <w:r>
              <w:rPr>
                <w:rFonts w:ascii="Arial" w:hAnsi="Arial" w:cs="Arial"/>
                <w:b/>
                <w:bCs/>
                <w:lang w:eastAsia="zh-TW"/>
              </w:rPr>
              <w:t xml:space="preserve">Sol 4) </w:t>
            </w:r>
            <w:r>
              <w:rPr>
                <w:rFonts w:ascii="Arial" w:hAnsi="Arial" w:cs="Arial"/>
                <w:i/>
                <w:iCs/>
                <w:lang w:eastAsia="zh-TW"/>
              </w:rPr>
              <w:t xml:space="preserve">UE Implementation-based solution to address overlapping POs (like today) </w:t>
            </w:r>
          </w:p>
          <w:p w14:paraId="0ABE88FD" w14:textId="77777777" w:rsidR="009F1B24" w:rsidRDefault="00570417">
            <w:pPr>
              <w:overflowPunct w:val="0"/>
              <w:autoSpaceDE w:val="0"/>
              <w:autoSpaceDN w:val="0"/>
              <w:adjustRightInd w:val="0"/>
              <w:spacing w:after="180"/>
              <w:ind w:left="568" w:hanging="284"/>
              <w:textAlignment w:val="baseline"/>
              <w:rPr>
                <w:rFonts w:ascii="Arial" w:hAnsi="Arial" w:cs="Arial"/>
                <w:i/>
                <w:iCs/>
                <w:lang w:eastAsia="zh-TW"/>
              </w:rPr>
            </w:pPr>
            <w:r>
              <w:rPr>
                <w:rFonts w:ascii="Arial" w:hAnsi="Arial" w:cs="Arial"/>
                <w:i/>
                <w:iCs/>
                <w:lang w:eastAsia="zh-TW"/>
              </w:rPr>
              <w:t>-</w:t>
            </w:r>
            <w:r>
              <w:rPr>
                <w:rFonts w:ascii="Arial" w:hAnsi="Arial" w:cs="Arial"/>
                <w:i/>
                <w:iCs/>
                <w:lang w:eastAsia="zh-TW"/>
              </w:rPr>
              <w:tab/>
            </w:r>
            <w:r>
              <w:rPr>
                <w:rFonts w:ascii="Arial" w:hAnsi="Arial" w:cs="Arial"/>
                <w:b/>
                <w:bCs/>
                <w:lang w:eastAsia="zh-TW"/>
              </w:rPr>
              <w:t xml:space="preserve">Sol 5) </w:t>
            </w:r>
            <w:r>
              <w:rPr>
                <w:rFonts w:ascii="Arial" w:hAnsi="Arial" w:cs="Arial"/>
                <w:i/>
                <w:iCs/>
                <w:lang w:eastAsia="zh-TW"/>
              </w:rPr>
              <w:t>Access Stratum-based solution with scheduling gap.</w:t>
            </w:r>
          </w:p>
          <w:p w14:paraId="4A99F799" w14:textId="77777777" w:rsidR="009F1B24" w:rsidRDefault="00570417">
            <w:pPr>
              <w:rPr>
                <w:rFonts w:ascii="Arial" w:hAnsi="Arial" w:cs="Arial"/>
                <w:i/>
                <w:iCs/>
              </w:rPr>
            </w:pPr>
            <w:r>
              <w:rPr>
                <w:rFonts w:ascii="Arial" w:hAnsi="Arial" w:cs="Arial"/>
                <w:b/>
                <w:bCs/>
              </w:rPr>
              <w:t xml:space="preserve">Q8) </w:t>
            </w:r>
            <w:r>
              <w:rPr>
                <w:rFonts w:ascii="Arial" w:hAnsi="Arial" w:cs="Arial"/>
                <w:i/>
                <w:iCs/>
              </w:rPr>
              <w:t xml:space="preserve">SA2 would like to ask RAN2 whether these approaches are all feasible and effective for paging reception when paging collisions are detected in 5GS and in EPS respectively. </w:t>
            </w:r>
          </w:p>
          <w:p w14:paraId="0FBC9070" w14:textId="77777777" w:rsidR="009F1B24" w:rsidRDefault="009F1B24">
            <w:pPr>
              <w:rPr>
                <w:rFonts w:ascii="Arial" w:hAnsi="Arial" w:cs="Arial"/>
                <w:i/>
                <w:iCs/>
              </w:rPr>
            </w:pPr>
          </w:p>
          <w:p w14:paraId="4FFDC2B9" w14:textId="77777777" w:rsidR="009F1B24" w:rsidRDefault="00570417">
            <w:pPr>
              <w:rPr>
                <w:rFonts w:ascii="Arial" w:hAnsi="Arial" w:cs="Arial"/>
                <w:i/>
                <w:iCs/>
              </w:rPr>
            </w:pPr>
            <w:r>
              <w:rPr>
                <w:rFonts w:ascii="Arial" w:hAnsi="Arial" w:cs="Arial"/>
                <w:b/>
                <w:bCs/>
              </w:rPr>
              <w:t>Q9)</w:t>
            </w:r>
            <w:r>
              <w:rPr>
                <w:rFonts w:ascii="Arial" w:hAnsi="Arial" w:cs="Arial"/>
              </w:rPr>
              <w:t xml:space="preserve"> </w:t>
            </w:r>
            <w:r>
              <w:rPr>
                <w:rFonts w:ascii="Arial" w:hAnsi="Arial" w:cs="Arial"/>
                <w:i/>
                <w:iCs/>
              </w:rPr>
              <w:t>SA2 would like to ask RAN2 and RAN3 to take these solutions into consideration and provide feedback including proposals from RAN that SA2 may have not yet considered.</w:t>
            </w:r>
          </w:p>
          <w:p w14:paraId="55240939" w14:textId="77777777" w:rsidR="009F1B24" w:rsidRDefault="009F1B24">
            <w:pPr>
              <w:rPr>
                <w:rFonts w:ascii="Arial" w:hAnsi="Arial" w:cs="Arial"/>
              </w:rPr>
            </w:pPr>
          </w:p>
          <w:p w14:paraId="6282BDA0" w14:textId="77777777" w:rsidR="009F1B24" w:rsidRDefault="00570417">
            <w:pPr>
              <w:rPr>
                <w:rFonts w:ascii="Arial" w:hAnsi="Arial" w:cs="Arial"/>
              </w:rPr>
            </w:pPr>
            <w:r>
              <w:rPr>
                <w:rFonts w:ascii="Arial" w:hAnsi="Arial" w:cs="Arial"/>
                <w:b/>
                <w:bCs/>
              </w:rPr>
              <w:t>Q10)</w:t>
            </w:r>
            <w:r>
              <w:rPr>
                <w:rFonts w:ascii="Arial" w:hAnsi="Arial" w:cs="Arial"/>
              </w:rPr>
              <w:t xml:space="preserve"> </w:t>
            </w:r>
            <w:r>
              <w:rPr>
                <w:rFonts w:ascii="Arial" w:hAnsi="Arial" w:cs="Arial"/>
                <w:i/>
                <w:iCs/>
              </w:rPr>
              <w:t>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WI restriction from RAN WGs.</w:t>
            </w:r>
          </w:p>
          <w:bookmarkEnd w:id="6"/>
          <w:p w14:paraId="4CB18EDF" w14:textId="77777777" w:rsidR="009F1B24" w:rsidRDefault="009F1B24">
            <w:pPr>
              <w:rPr>
                <w:rFonts w:ascii="Arial" w:hAnsi="Arial" w:cs="Arial"/>
                <w:b/>
                <w:bCs/>
              </w:rPr>
            </w:pPr>
          </w:p>
          <w:p w14:paraId="52C2E27E" w14:textId="77777777" w:rsidR="009F1B24" w:rsidRDefault="00570417">
            <w:pPr>
              <w:spacing w:after="160" w:line="256" w:lineRule="auto"/>
              <w:ind w:left="360"/>
              <w:rPr>
                <w:rFonts w:ascii="Arial" w:hAnsi="Arial" w:cs="Arial"/>
                <w:b/>
                <w:bCs/>
                <w:dstrike/>
                <w:szCs w:val="22"/>
                <w:lang w:eastAsia="ko-KR"/>
              </w:rPr>
            </w:pPr>
            <w:r>
              <w:rPr>
                <w:rFonts w:ascii="Arial" w:hAnsi="Arial" w:cs="Arial"/>
                <w:b/>
                <w:bCs/>
                <w:szCs w:val="22"/>
                <w:lang w:eastAsia="ko-KR"/>
              </w:rPr>
              <w:t xml:space="preserve">From RAN2 point of view, </w:t>
            </w:r>
            <w:r>
              <w:rPr>
                <w:rFonts w:ascii="Arial" w:hAnsi="Arial" w:cs="Arial"/>
                <w:b/>
                <w:bCs/>
                <w:szCs w:val="22"/>
                <w:highlight w:val="yellow"/>
                <w:lang w:eastAsia="ko-KR"/>
              </w:rPr>
              <w:t>Solution 1, 2a, 2b, and 3 are feasible to solve paging collision issue in 5GS. On their effectiveness, RAN2 will continue to evaluate their pros and cons.</w:t>
            </w:r>
          </w:p>
          <w:p w14:paraId="1977E1AE" w14:textId="77777777" w:rsidR="009F1B24" w:rsidRDefault="00570417">
            <w:pPr>
              <w:spacing w:after="160" w:line="256" w:lineRule="auto"/>
              <w:ind w:left="360"/>
              <w:rPr>
                <w:rFonts w:ascii="Arial" w:hAnsi="Arial" w:cs="Arial"/>
                <w:b/>
                <w:bCs/>
                <w:szCs w:val="22"/>
                <w:lang w:eastAsia="ko-KR"/>
              </w:rPr>
            </w:pPr>
            <w:r>
              <w:rPr>
                <w:rFonts w:ascii="Arial" w:hAnsi="Arial" w:cs="Arial"/>
                <w:b/>
                <w:bCs/>
                <w:szCs w:val="22"/>
                <w:lang w:eastAsia="ko-KR"/>
              </w:rPr>
              <w:lastRenderedPageBreak/>
              <w:t>From RAN2 point of view, Solution 4 is still allowed but won’t be specified. From RAN2’s understanding, Solution 2c relies on other solution so it may be evaluated later.</w:t>
            </w:r>
          </w:p>
          <w:p w14:paraId="271984E3" w14:textId="77777777" w:rsidR="009F1B24" w:rsidRDefault="00570417">
            <w:pPr>
              <w:spacing w:after="160" w:line="256" w:lineRule="auto"/>
              <w:ind w:left="360"/>
              <w:rPr>
                <w:rFonts w:ascii="Arial" w:hAnsi="Arial" w:cs="Arial"/>
                <w:b/>
                <w:bCs/>
                <w:szCs w:val="22"/>
                <w:lang w:eastAsia="ko-KR"/>
              </w:rPr>
            </w:pPr>
            <w:r>
              <w:rPr>
                <w:rFonts w:ascii="Arial" w:hAnsi="Arial" w:cs="Arial"/>
                <w:b/>
                <w:bCs/>
                <w:szCs w:val="22"/>
                <w:lang w:eastAsia="ko-KR"/>
              </w:rPr>
              <w:t>From RAN2’s understanding, Solution 5 only applies to when the UE is in connected state in one network and idle/inactive in another network, while paging collision issue occurs when the UE is not in connected state in either network.</w:t>
            </w:r>
          </w:p>
          <w:p w14:paraId="190BC68B" w14:textId="77777777" w:rsidR="009F1B24" w:rsidRDefault="00570417">
            <w:pPr>
              <w:spacing w:after="160" w:line="256" w:lineRule="auto"/>
              <w:ind w:left="360"/>
            </w:pPr>
            <w:r>
              <w:rPr>
                <w:rFonts w:ascii="Arial" w:hAnsi="Arial" w:cs="Arial"/>
                <w:b/>
                <w:bCs/>
                <w:szCs w:val="22"/>
                <w:highlight w:val="yellow"/>
                <w:lang w:eastAsia="ko-KR"/>
              </w:rPr>
              <w:t>Clarifying "No E-UTRA impact" can be discussed at RAN plenary.</w:t>
            </w:r>
          </w:p>
        </w:tc>
      </w:tr>
    </w:tbl>
    <w:p w14:paraId="07635149" w14:textId="77777777" w:rsidR="009F1B24" w:rsidRDefault="00570417">
      <w:pPr>
        <w:rPr>
          <w:lang w:eastAsia="en-GB"/>
        </w:rPr>
      </w:pPr>
      <w:r>
        <w:rPr>
          <w:bCs/>
        </w:rPr>
        <w:lastRenderedPageBreak/>
        <w:t>In RP-</w:t>
      </w:r>
      <w:r>
        <w:t>202895 [1], t</w:t>
      </w:r>
      <w:r>
        <w:rPr>
          <w:bCs/>
        </w:rPr>
        <w:t xml:space="preserve">he paging collision avoidance objective has been </w:t>
      </w:r>
      <w:r>
        <w:t>updated as follows</w:t>
      </w:r>
      <w:r>
        <w:rPr>
          <w:bCs/>
        </w:rPr>
        <w:t>:</w:t>
      </w:r>
    </w:p>
    <w:tbl>
      <w:tblPr>
        <w:tblStyle w:val="af0"/>
        <w:tblW w:w="9065" w:type="dxa"/>
        <w:tblInd w:w="-5" w:type="dxa"/>
        <w:tblLayout w:type="fixed"/>
        <w:tblLook w:val="04A0" w:firstRow="1" w:lastRow="0" w:firstColumn="1" w:lastColumn="0" w:noHBand="0" w:noVBand="1"/>
      </w:tblPr>
      <w:tblGrid>
        <w:gridCol w:w="9065"/>
      </w:tblGrid>
      <w:tr w:rsidR="009F1B24" w14:paraId="11CFEE20" w14:textId="77777777">
        <w:tc>
          <w:tcPr>
            <w:tcW w:w="9065" w:type="dxa"/>
          </w:tcPr>
          <w:p w14:paraId="0832174B" w14:textId="77777777" w:rsidR="009F1B24" w:rsidRDefault="00570417">
            <w:pPr>
              <w:pStyle w:val="af4"/>
              <w:widowControl/>
              <w:numPr>
                <w:ilvl w:val="0"/>
                <w:numId w:val="5"/>
              </w:numPr>
              <w:overflowPunct w:val="0"/>
              <w:autoSpaceDE w:val="0"/>
              <w:autoSpaceDN w:val="0"/>
              <w:adjustRightInd w:val="0"/>
              <w:spacing w:after="180"/>
              <w:ind w:firstLineChars="0"/>
              <w:contextualSpacing/>
              <w:jc w:val="left"/>
              <w:textAlignment w:val="baseline"/>
              <w:rPr>
                <w:rFonts w:ascii="Times New Roman" w:hAnsi="Times New Roman"/>
                <w:bCs/>
                <w:sz w:val="20"/>
                <w:szCs w:val="20"/>
              </w:rPr>
            </w:pPr>
            <w:r>
              <w:rPr>
                <w:rFonts w:ascii="Times New Roman" w:hAnsi="Times New Roman"/>
                <w:bCs/>
                <w:sz w:val="20"/>
                <w:szCs w:val="20"/>
              </w:rPr>
              <w:t>Specify, if necessary, enhancement(s) to address the collision due to reception of paging when the UE is in IDLE/INACTIVE mode in both the networks associated with respective SIMs [RAN2]</w:t>
            </w:r>
          </w:p>
          <w:p w14:paraId="04B44D73" w14:textId="77777777" w:rsidR="009F1B24" w:rsidRDefault="00570417">
            <w:pPr>
              <w:numPr>
                <w:ilvl w:val="1"/>
                <w:numId w:val="5"/>
              </w:numPr>
              <w:overflowPunct w:val="0"/>
              <w:autoSpaceDE w:val="0"/>
              <w:autoSpaceDN w:val="0"/>
              <w:adjustRightInd w:val="0"/>
              <w:spacing w:after="180"/>
              <w:textAlignment w:val="baseline"/>
              <w:rPr>
                <w:bCs/>
                <w:szCs w:val="20"/>
              </w:rPr>
            </w:pPr>
            <w:r>
              <w:rPr>
                <w:bCs/>
                <w:szCs w:val="20"/>
              </w:rPr>
              <w:t xml:space="preserve">RAT Concurrency: Network A can be NR </w:t>
            </w:r>
            <w:r>
              <w:rPr>
                <w:bCs/>
                <w:szCs w:val="20"/>
                <w:highlight w:val="yellow"/>
              </w:rPr>
              <w:t>or LTE</w:t>
            </w:r>
            <w:r>
              <w:rPr>
                <w:bCs/>
                <w:szCs w:val="20"/>
              </w:rPr>
              <w:t>. Network B can either be LTE or NR.</w:t>
            </w:r>
          </w:p>
          <w:p w14:paraId="140BE6E8" w14:textId="77777777" w:rsidR="009F1B24" w:rsidRDefault="00570417">
            <w:pPr>
              <w:numPr>
                <w:ilvl w:val="1"/>
                <w:numId w:val="5"/>
              </w:numPr>
              <w:overflowPunct w:val="0"/>
              <w:autoSpaceDE w:val="0"/>
              <w:autoSpaceDN w:val="0"/>
              <w:adjustRightInd w:val="0"/>
              <w:spacing w:after="180"/>
              <w:textAlignment w:val="baseline"/>
              <w:rPr>
                <w:bCs/>
              </w:rPr>
            </w:pPr>
            <w:r>
              <w:rPr>
                <w:rFonts w:eastAsia="Yu Mincho"/>
                <w:bCs/>
                <w:szCs w:val="20"/>
                <w:lang w:eastAsia="ja-JP"/>
              </w:rPr>
              <w:t xml:space="preserve">Applicable UE architecture: </w:t>
            </w:r>
            <w:r>
              <w:rPr>
                <w:bCs/>
                <w:szCs w:val="20"/>
              </w:rPr>
              <w:t>Single-Rx/Single-Tx</w:t>
            </w:r>
            <w:r>
              <w:rPr>
                <w:rFonts w:eastAsia="Yu Mincho"/>
                <w:bCs/>
                <w:szCs w:val="20"/>
                <w:lang w:eastAsia="ja-JP"/>
              </w:rPr>
              <w:t>.</w:t>
            </w:r>
          </w:p>
          <w:p w14:paraId="27A6199D" w14:textId="77777777" w:rsidR="009F1B24" w:rsidRDefault="00570417">
            <w:pPr>
              <w:overflowPunct w:val="0"/>
              <w:autoSpaceDE w:val="0"/>
              <w:autoSpaceDN w:val="0"/>
              <w:adjustRightInd w:val="0"/>
              <w:spacing w:after="180"/>
              <w:textAlignment w:val="baseline"/>
              <w:rPr>
                <w:bCs/>
                <w:highlight w:val="yellow"/>
              </w:rPr>
            </w:pPr>
            <w:bookmarkStart w:id="7" w:name="_Hlk58525166"/>
            <w:r>
              <w:rPr>
                <w:bCs/>
                <w:lang w:eastAsia="zh-CN"/>
              </w:rPr>
              <w:t>&lt; O</w:t>
            </w:r>
            <w:r>
              <w:rPr>
                <w:rFonts w:hint="eastAsia"/>
                <w:bCs/>
                <w:lang w:eastAsia="zh-CN"/>
              </w:rPr>
              <w:t>mit</w:t>
            </w:r>
            <w:r>
              <w:rPr>
                <w:bCs/>
                <w:lang w:eastAsia="zh-CN"/>
              </w:rPr>
              <w:t>&gt;</w:t>
            </w:r>
          </w:p>
          <w:p w14:paraId="2A3172E1" w14:textId="77777777" w:rsidR="009F1B24" w:rsidRDefault="00570417">
            <w:pPr>
              <w:overflowPunct w:val="0"/>
              <w:autoSpaceDE w:val="0"/>
              <w:autoSpaceDN w:val="0"/>
              <w:adjustRightInd w:val="0"/>
              <w:spacing w:after="180"/>
              <w:textAlignment w:val="baseline"/>
              <w:rPr>
                <w:bCs/>
                <w:highlight w:val="yellow"/>
              </w:rPr>
            </w:pPr>
            <w:r>
              <w:rPr>
                <w:bCs/>
                <w:highlight w:val="yellow"/>
              </w:rPr>
              <w:t>For objective 1, specification change should focus on NR side and the change on LTE side is only for IDLE mode (i.e. related to EPC enhancement in SA2)</w:t>
            </w:r>
            <w:bookmarkEnd w:id="7"/>
          </w:p>
          <w:p w14:paraId="4610E938" w14:textId="77777777" w:rsidR="009F1B24" w:rsidRDefault="00570417">
            <w:pPr>
              <w:overflowPunct w:val="0"/>
              <w:autoSpaceDE w:val="0"/>
              <w:autoSpaceDN w:val="0"/>
              <w:adjustRightInd w:val="0"/>
              <w:spacing w:after="180"/>
              <w:textAlignment w:val="baseline"/>
              <w:rPr>
                <w:bCs/>
              </w:rPr>
            </w:pPr>
            <w:r>
              <w:rPr>
                <w:bCs/>
                <w:lang w:eastAsia="zh-CN"/>
              </w:rPr>
              <w:t>&lt; O</w:t>
            </w:r>
            <w:r>
              <w:rPr>
                <w:rFonts w:hint="eastAsia"/>
                <w:bCs/>
                <w:lang w:eastAsia="zh-CN"/>
              </w:rPr>
              <w:t>mit</w:t>
            </w:r>
            <w:r>
              <w:rPr>
                <w:bCs/>
                <w:lang w:eastAsia="zh-CN"/>
              </w:rPr>
              <w:t>&gt;</w:t>
            </w:r>
          </w:p>
        </w:tc>
      </w:tr>
    </w:tbl>
    <w:p w14:paraId="70EF00DD" w14:textId="77777777" w:rsidR="009F1B24" w:rsidRDefault="00570417">
      <w:pPr>
        <w:spacing w:beforeLines="50" w:before="137"/>
        <w:jc w:val="both"/>
        <w:rPr>
          <w:szCs w:val="21"/>
        </w:rPr>
      </w:pPr>
      <w:r>
        <w:rPr>
          <w:szCs w:val="21"/>
        </w:rPr>
        <w:t xml:space="preserve">This contribution will continue to evaluate the </w:t>
      </w:r>
      <w:r>
        <w:rPr>
          <w:rFonts w:hint="eastAsia"/>
          <w:szCs w:val="21"/>
          <w:lang w:eastAsia="zh-CN"/>
        </w:rPr>
        <w:t>solutions</w:t>
      </w:r>
      <w:r>
        <w:rPr>
          <w:szCs w:val="21"/>
        </w:rPr>
        <w:t xml:space="preserve"> </w:t>
      </w:r>
      <w:r>
        <w:rPr>
          <w:szCs w:val="21"/>
          <w:lang w:eastAsia="zh-CN"/>
        </w:rPr>
        <w:t xml:space="preserve">1, 2a, 2b </w:t>
      </w:r>
      <w:r>
        <w:rPr>
          <w:rFonts w:hint="eastAsia"/>
          <w:szCs w:val="21"/>
          <w:lang w:eastAsia="zh-CN"/>
        </w:rPr>
        <w:t>and</w:t>
      </w:r>
      <w:r>
        <w:rPr>
          <w:szCs w:val="21"/>
          <w:lang w:eastAsia="zh-CN"/>
        </w:rPr>
        <w:t xml:space="preserve"> 3 identified by SA2 based on the updated WID</w:t>
      </w:r>
      <w:r>
        <w:rPr>
          <w:szCs w:val="21"/>
        </w:rPr>
        <w:t>.</w:t>
      </w:r>
    </w:p>
    <w:p w14:paraId="1C0103D1" w14:textId="77777777" w:rsidR="009F1B24" w:rsidRDefault="00570417">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6DFC2132" w14:textId="77777777" w:rsidR="009F1B24" w:rsidRDefault="00570417">
      <w:pPr>
        <w:pStyle w:val="20"/>
        <w:keepLines/>
        <w:numPr>
          <w:ilvl w:val="1"/>
          <w:numId w:val="6"/>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hint="eastAsia"/>
          <w:b w:val="0"/>
          <w:sz w:val="32"/>
          <w:szCs w:val="20"/>
        </w:rPr>
        <w:t xml:space="preserve">Clarification of </w:t>
      </w:r>
      <w:r>
        <w:rPr>
          <w:rFonts w:eastAsia="宋体" w:cs="Times New Roman"/>
          <w:b w:val="0"/>
          <w:sz w:val="32"/>
          <w:szCs w:val="20"/>
          <w:lang w:val="en-GB"/>
        </w:rPr>
        <w:t>solutions</w:t>
      </w:r>
    </w:p>
    <w:p w14:paraId="7C9264CF" w14:textId="77777777" w:rsidR="009F1B24" w:rsidRDefault="00570417">
      <w:pPr>
        <w:jc w:val="both"/>
        <w:rPr>
          <w:szCs w:val="20"/>
        </w:rPr>
      </w:pPr>
      <w:r>
        <w:t>According to TS 36.304/38.304, the formula</w:t>
      </w:r>
      <w:r>
        <w:rPr>
          <w:rFonts w:hint="eastAsia"/>
          <w:lang w:eastAsia="zh-CN"/>
        </w:rPr>
        <w:t>e</w:t>
      </w:r>
      <w:r>
        <w:t xml:space="preserve"> for calculating PF and PO are as follows:</w:t>
      </w:r>
    </w:p>
    <w:p w14:paraId="580FA8AB" w14:textId="77777777" w:rsidR="009F1B24" w:rsidRDefault="00570417">
      <w:pPr>
        <w:pStyle w:val="B2"/>
        <w:rPr>
          <w:i/>
          <w:iCs/>
          <w:lang w:val="en-US"/>
        </w:rPr>
      </w:pPr>
      <w:r>
        <w:rPr>
          <w:i/>
          <w:iCs/>
          <w:lang w:val="en-US"/>
        </w:rPr>
        <w:tab/>
        <w:t>SFN for the PF is determined by:</w:t>
      </w:r>
    </w:p>
    <w:p w14:paraId="6BC69E21" w14:textId="77777777" w:rsidR="009F1B24" w:rsidRDefault="00570417">
      <w:pPr>
        <w:pStyle w:val="B2"/>
        <w:ind w:left="1200" w:hanging="400"/>
        <w:rPr>
          <w:lang w:eastAsia="en-US"/>
        </w:rPr>
      </w:pPr>
      <w:r>
        <w:rPr>
          <w:i/>
          <w:iCs/>
          <w:lang w:val="en-US"/>
        </w:rPr>
        <w:tab/>
      </w:r>
      <w:r>
        <w:rPr>
          <w:i/>
        </w:rPr>
        <w:t xml:space="preserve">SFN mod T= (T div </w:t>
      </w:r>
      <w:proofErr w:type="gramStart"/>
      <w:r>
        <w:rPr>
          <w:i/>
        </w:rPr>
        <w:t>N)*</w:t>
      </w:r>
      <w:proofErr w:type="gramEnd"/>
      <w:r>
        <w:rPr>
          <w:i/>
        </w:rPr>
        <w:t>(</w:t>
      </w:r>
      <w:r>
        <w:rPr>
          <w:b/>
          <w:i/>
        </w:rPr>
        <w:t>UE_ID</w:t>
      </w:r>
      <w:r>
        <w:rPr>
          <w:i/>
        </w:rPr>
        <w:t xml:space="preserve"> mod N)</w:t>
      </w:r>
      <w:r>
        <w:t xml:space="preserve"> </w:t>
      </w:r>
      <w:r>
        <w:tab/>
      </w:r>
      <w:r>
        <w:tab/>
        <w:t>(in the EPS)</w:t>
      </w:r>
    </w:p>
    <w:p w14:paraId="3DAD5B6A" w14:textId="77777777" w:rsidR="009F1B24" w:rsidRDefault="00570417">
      <w:pPr>
        <w:pStyle w:val="B3"/>
        <w:rPr>
          <w:i/>
          <w:iCs/>
          <w:lang w:val="en-US"/>
        </w:rPr>
      </w:pPr>
      <w:r>
        <w:rPr>
          <w:i/>
          <w:iCs/>
          <w:lang w:val="en-US"/>
        </w:rPr>
        <w:tab/>
        <w:t xml:space="preserve">(SFN + </w:t>
      </w:r>
      <w:proofErr w:type="spellStart"/>
      <w:r>
        <w:rPr>
          <w:i/>
          <w:iCs/>
          <w:lang w:val="en-US"/>
        </w:rPr>
        <w:t>PF_offset</w:t>
      </w:r>
      <w:proofErr w:type="spellEnd"/>
      <w:r>
        <w:rPr>
          <w:i/>
          <w:iCs/>
          <w:lang w:val="en-US"/>
        </w:rPr>
        <w:t xml:space="preserve">) mod T = (T div </w:t>
      </w:r>
      <w:proofErr w:type="gramStart"/>
      <w:r>
        <w:rPr>
          <w:i/>
          <w:iCs/>
          <w:lang w:val="en-US"/>
        </w:rPr>
        <w:t>N)*</w:t>
      </w:r>
      <w:proofErr w:type="gramEnd"/>
      <w:r>
        <w:rPr>
          <w:i/>
          <w:iCs/>
          <w:lang w:val="en-US"/>
        </w:rPr>
        <w:t>(</w:t>
      </w:r>
      <w:r>
        <w:rPr>
          <w:b/>
          <w:i/>
          <w:iCs/>
          <w:lang w:val="en-US"/>
        </w:rPr>
        <w:t>UE_ID</w:t>
      </w:r>
      <w:r>
        <w:rPr>
          <w:i/>
          <w:iCs/>
          <w:lang w:val="en-US"/>
        </w:rPr>
        <w:t xml:space="preserve"> mod N)</w:t>
      </w:r>
      <w:r>
        <w:t xml:space="preserve"> </w:t>
      </w:r>
      <w:r>
        <w:tab/>
        <w:t>(in the 5GS)</w:t>
      </w:r>
    </w:p>
    <w:p w14:paraId="3E98BC10" w14:textId="77777777" w:rsidR="009F1B24" w:rsidRDefault="00570417">
      <w:pPr>
        <w:pStyle w:val="B2"/>
        <w:rPr>
          <w:i/>
          <w:iCs/>
          <w:lang w:val="en-US"/>
        </w:rPr>
      </w:pPr>
      <w:r>
        <w:rPr>
          <w:i/>
          <w:iCs/>
          <w:lang w:val="en-US"/>
        </w:rPr>
        <w:tab/>
        <w:t>Index (</w:t>
      </w:r>
      <w:proofErr w:type="spellStart"/>
      <w:r>
        <w:rPr>
          <w:i/>
          <w:iCs/>
          <w:lang w:val="en-US"/>
        </w:rPr>
        <w:t>i_s</w:t>
      </w:r>
      <w:proofErr w:type="spellEnd"/>
      <w:r>
        <w:rPr>
          <w:i/>
          <w:iCs/>
          <w:lang w:val="en-US"/>
        </w:rPr>
        <w:t>), indicating the index of the PO is determined by:</w:t>
      </w:r>
    </w:p>
    <w:p w14:paraId="04738164" w14:textId="77777777" w:rsidR="009F1B24" w:rsidRDefault="00570417">
      <w:pPr>
        <w:pStyle w:val="B3"/>
        <w:rPr>
          <w:i/>
          <w:iCs/>
          <w:lang w:val="en-US"/>
        </w:rPr>
      </w:pPr>
      <w:r>
        <w:rPr>
          <w:i/>
          <w:iCs/>
          <w:lang w:val="en-US"/>
        </w:rPr>
        <w:tab/>
      </w:r>
      <w:proofErr w:type="spellStart"/>
      <w:r>
        <w:rPr>
          <w:i/>
          <w:iCs/>
          <w:lang w:val="en-US"/>
        </w:rPr>
        <w:t>i_s</w:t>
      </w:r>
      <w:proofErr w:type="spellEnd"/>
      <w:r>
        <w:rPr>
          <w:i/>
          <w:iCs/>
          <w:lang w:val="en-US"/>
        </w:rPr>
        <w:t xml:space="preserve"> = floor (</w:t>
      </w:r>
      <w:r>
        <w:rPr>
          <w:b/>
          <w:i/>
          <w:iCs/>
          <w:lang w:val="en-US"/>
        </w:rPr>
        <w:t>UE_ID</w:t>
      </w:r>
      <w:r>
        <w:rPr>
          <w:i/>
          <w:iCs/>
          <w:lang w:val="en-US"/>
        </w:rPr>
        <w:t>/N) mod Ns</w:t>
      </w:r>
    </w:p>
    <w:p w14:paraId="5E37890E" w14:textId="77777777" w:rsidR="009F1B24" w:rsidRDefault="00570417">
      <w:r>
        <w:t>Where UE_ID is:</w:t>
      </w:r>
    </w:p>
    <w:p w14:paraId="1391D2FA" w14:textId="77777777" w:rsidR="009F1B24" w:rsidRDefault="00570417">
      <w:pPr>
        <w:pStyle w:val="B1"/>
        <w:tabs>
          <w:tab w:val="left" w:pos="3402"/>
        </w:tabs>
        <w:rPr>
          <w:lang w:val="en-US" w:eastAsia="zh-CN"/>
        </w:rPr>
      </w:pPr>
      <w:r>
        <w:tab/>
        <w:t>UE_ID: IMSI mod 1024</w:t>
      </w:r>
      <w:r>
        <w:tab/>
        <w:t>(in the EPS)</w:t>
      </w:r>
    </w:p>
    <w:p w14:paraId="5C578215" w14:textId="77777777" w:rsidR="009F1B24" w:rsidRDefault="00570417">
      <w:pPr>
        <w:pStyle w:val="B1"/>
        <w:tabs>
          <w:tab w:val="left" w:pos="3402"/>
        </w:tabs>
        <w:rPr>
          <w:lang w:eastAsia="zh-CN"/>
        </w:rPr>
      </w:pPr>
      <w:r>
        <w:tab/>
        <w:t>UE_ID: 5G-S-TMSI mod 1024</w:t>
      </w:r>
      <w:r>
        <w:tab/>
        <w:t>(in the 5GS)</w:t>
      </w:r>
    </w:p>
    <w:p w14:paraId="2426417D" w14:textId="77777777" w:rsidR="009F1B24" w:rsidRDefault="00570417">
      <w:pPr>
        <w:spacing w:after="180"/>
        <w:jc w:val="both"/>
      </w:pPr>
      <w:r>
        <w:rPr>
          <w:b/>
          <w:u w:val="single"/>
        </w:rPr>
        <w:t>S</w:t>
      </w:r>
      <w:r>
        <w:rPr>
          <w:rFonts w:hint="eastAsia"/>
          <w:b/>
          <w:u w:val="single"/>
          <w:lang w:eastAsia="zh-CN"/>
        </w:rPr>
        <w:t>olution</w:t>
      </w:r>
      <w:r>
        <w:rPr>
          <w:b/>
          <w:u w:val="single"/>
        </w:rPr>
        <w:t xml:space="preserve"> 1: </w:t>
      </w:r>
      <w:r>
        <w:rPr>
          <w:sz w:val="21"/>
          <w:lang w:eastAsia="zh-CN"/>
        </w:rPr>
        <w:t>When paging collision is detected, UE requests AMF to reall</w:t>
      </w:r>
      <w:r>
        <w:rPr>
          <w:lang w:eastAsia="zh-CN"/>
        </w:rPr>
        <w:t xml:space="preserve">ocate a new 5G-GUTI </w:t>
      </w:r>
      <w:r>
        <w:rPr>
          <w:rFonts w:hint="eastAsia"/>
          <w:lang w:eastAsia="zh-CN"/>
        </w:rPr>
        <w:t xml:space="preserve">(consists of </w:t>
      </w:r>
      <w:r>
        <w:rPr>
          <w:sz w:val="21"/>
          <w:lang w:eastAsia="zh-CN"/>
        </w:rPr>
        <w:t>GUAMI</w:t>
      </w:r>
      <w:r>
        <w:rPr>
          <w:sz w:val="21"/>
        </w:rPr>
        <w:t xml:space="preserve"> and </w:t>
      </w:r>
      <w:r>
        <w:rPr>
          <w:sz w:val="21"/>
          <w:lang w:eastAsia="zh-CN"/>
        </w:rPr>
        <w:t>5G-S-TMSI) in Re</w:t>
      </w:r>
      <w:r>
        <w:t>gistration Request. When a new 5G-GUTI is received in Registration Accept, if the UE determines the paging coll</w:t>
      </w:r>
      <w:r>
        <w:rPr>
          <w:rFonts w:hint="eastAsia"/>
        </w:rPr>
        <w:t>i</w:t>
      </w:r>
      <w:r>
        <w:t xml:space="preserve">sion still happen, the UE may request again in Registration Complete. Then the AMF can assign a new one via UE configuration update procedure. </w:t>
      </w:r>
    </w:p>
    <w:p w14:paraId="403B8665" w14:textId="77777777" w:rsidR="009F1B24" w:rsidRDefault="00570417">
      <w:pPr>
        <w:spacing w:after="180"/>
        <w:ind w:leftChars="200" w:left="400"/>
        <w:jc w:val="both"/>
        <w:rPr>
          <w:u w:val="single"/>
          <w:lang w:eastAsia="zh-CN"/>
        </w:rPr>
      </w:pPr>
      <w:r>
        <w:rPr>
          <w:u w:val="single"/>
          <w:lang w:eastAsia="zh-CN"/>
        </w:rPr>
        <w:t>T</w:t>
      </w:r>
      <w:r>
        <w:rPr>
          <w:rFonts w:hint="eastAsia"/>
          <w:u w:val="single"/>
          <w:lang w:eastAsia="zh-CN"/>
        </w:rPr>
        <w:t>he</w:t>
      </w:r>
      <w:r>
        <w:rPr>
          <w:u w:val="single"/>
          <w:lang w:eastAsia="zh-CN"/>
        </w:rPr>
        <w:t xml:space="preserve"> </w:t>
      </w:r>
      <w:r>
        <w:rPr>
          <w:rFonts w:hint="eastAsia"/>
          <w:u w:val="single"/>
          <w:lang w:eastAsia="zh-CN"/>
        </w:rPr>
        <w:t>pros</w:t>
      </w:r>
      <w:r>
        <w:rPr>
          <w:u w:val="single"/>
          <w:lang w:eastAsia="zh-CN"/>
        </w:rPr>
        <w:t xml:space="preserve"> of </w:t>
      </w:r>
      <w:r>
        <w:rPr>
          <w:rFonts w:hint="eastAsia"/>
          <w:u w:val="single"/>
          <w:lang w:eastAsia="zh-CN"/>
        </w:rPr>
        <w:t>solution</w:t>
      </w:r>
      <w:r>
        <w:rPr>
          <w:u w:val="single"/>
          <w:lang w:eastAsia="zh-CN"/>
        </w:rPr>
        <w:t xml:space="preserve"> 1:</w:t>
      </w:r>
    </w:p>
    <w:p w14:paraId="31414017" w14:textId="77777777" w:rsidR="009F1B24" w:rsidRDefault="00570417">
      <w:pPr>
        <w:pStyle w:val="af4"/>
        <w:numPr>
          <w:ilvl w:val="0"/>
          <w:numId w:val="7"/>
        </w:numPr>
        <w:spacing w:afterLines="50" w:after="137"/>
        <w:ind w:leftChars="200" w:left="820" w:firstLineChars="0"/>
        <w:rPr>
          <w:rFonts w:ascii="Times New Roman" w:hAnsi="Times New Roman"/>
          <w:sz w:val="20"/>
          <w:szCs w:val="20"/>
        </w:rPr>
      </w:pPr>
      <w:r>
        <w:rPr>
          <w:rFonts w:ascii="Times New Roman" w:hAnsi="Times New Roman"/>
          <w:sz w:val="20"/>
          <w:szCs w:val="20"/>
        </w:rPr>
        <w:t xml:space="preserve">No extra paging overhead; </w:t>
      </w:r>
    </w:p>
    <w:p w14:paraId="2F447591" w14:textId="77777777" w:rsidR="009F1B24" w:rsidRDefault="00570417">
      <w:pPr>
        <w:pStyle w:val="af4"/>
        <w:numPr>
          <w:ilvl w:val="0"/>
          <w:numId w:val="7"/>
        </w:numPr>
        <w:spacing w:afterLines="50" w:after="137"/>
        <w:ind w:leftChars="200" w:left="820" w:firstLineChars="0"/>
        <w:rPr>
          <w:rFonts w:ascii="Times New Roman" w:hAnsi="Times New Roman"/>
          <w:sz w:val="20"/>
          <w:szCs w:val="20"/>
        </w:rPr>
      </w:pPr>
      <w:r>
        <w:rPr>
          <w:rFonts w:ascii="Times New Roman" w:hAnsi="Times New Roman"/>
          <w:sz w:val="20"/>
          <w:szCs w:val="20"/>
        </w:rPr>
        <w:t xml:space="preserve">No impact on </w:t>
      </w:r>
      <w:proofErr w:type="spellStart"/>
      <w:r>
        <w:rPr>
          <w:rFonts w:ascii="Times New Roman" w:hAnsi="Times New Roman"/>
          <w:sz w:val="20"/>
          <w:szCs w:val="20"/>
        </w:rPr>
        <w:t>Uu</w:t>
      </w:r>
      <w:proofErr w:type="spellEnd"/>
      <w:r>
        <w:rPr>
          <w:rFonts w:ascii="Times New Roman" w:hAnsi="Times New Roman"/>
          <w:sz w:val="20"/>
          <w:szCs w:val="20"/>
        </w:rPr>
        <w:t xml:space="preserve"> and NG.</w:t>
      </w:r>
    </w:p>
    <w:p w14:paraId="705F12E4" w14:textId="77777777" w:rsidR="009F1B24" w:rsidRDefault="00570417">
      <w:pPr>
        <w:spacing w:after="180"/>
        <w:ind w:leftChars="200" w:left="400"/>
        <w:jc w:val="both"/>
        <w:rPr>
          <w:u w:val="single"/>
          <w:lang w:eastAsia="zh-CN"/>
        </w:rPr>
      </w:pPr>
      <w:r>
        <w:rPr>
          <w:u w:val="single"/>
          <w:lang w:eastAsia="zh-CN"/>
        </w:rPr>
        <w:t>T</w:t>
      </w:r>
      <w:r>
        <w:rPr>
          <w:rFonts w:hint="eastAsia"/>
          <w:u w:val="single"/>
          <w:lang w:eastAsia="zh-CN"/>
        </w:rPr>
        <w:t>he</w:t>
      </w:r>
      <w:r>
        <w:rPr>
          <w:u w:val="single"/>
          <w:lang w:eastAsia="zh-CN"/>
        </w:rPr>
        <w:t xml:space="preserve"> </w:t>
      </w:r>
      <w:r>
        <w:rPr>
          <w:rFonts w:hint="eastAsia"/>
          <w:u w:val="single"/>
          <w:lang w:eastAsia="zh-CN"/>
        </w:rPr>
        <w:t>cons</w:t>
      </w:r>
      <w:r>
        <w:rPr>
          <w:u w:val="single"/>
          <w:lang w:eastAsia="zh-CN"/>
        </w:rPr>
        <w:t xml:space="preserve"> of </w:t>
      </w:r>
      <w:r>
        <w:rPr>
          <w:rFonts w:hint="eastAsia"/>
          <w:u w:val="single"/>
          <w:lang w:eastAsia="zh-CN"/>
        </w:rPr>
        <w:t>solution</w:t>
      </w:r>
      <w:r>
        <w:rPr>
          <w:u w:val="single"/>
          <w:lang w:eastAsia="zh-CN"/>
        </w:rPr>
        <w:t xml:space="preserve"> 1:</w:t>
      </w:r>
    </w:p>
    <w:p w14:paraId="0A649F28" w14:textId="77777777" w:rsidR="009F1B24" w:rsidRDefault="00570417">
      <w:pPr>
        <w:pStyle w:val="af4"/>
        <w:numPr>
          <w:ilvl w:val="0"/>
          <w:numId w:val="7"/>
        </w:numPr>
        <w:spacing w:afterLines="50" w:after="137"/>
        <w:ind w:leftChars="200" w:left="820" w:firstLineChars="0"/>
        <w:rPr>
          <w:rFonts w:ascii="Times New Roman" w:hAnsi="Times New Roman"/>
          <w:sz w:val="20"/>
          <w:szCs w:val="20"/>
        </w:rPr>
      </w:pPr>
      <w:r>
        <w:rPr>
          <w:rFonts w:ascii="Times New Roman" w:hAnsi="Times New Roman"/>
          <w:sz w:val="20"/>
          <w:szCs w:val="20"/>
        </w:rPr>
        <w:t xml:space="preserve">Since POs are also determined by cell specific parameters, paging collision may </w:t>
      </w:r>
      <w:r>
        <w:rPr>
          <w:rFonts w:ascii="Times New Roman" w:hAnsi="Times New Roman" w:hint="eastAsia"/>
          <w:sz w:val="20"/>
          <w:szCs w:val="20"/>
        </w:rPr>
        <w:t>re</w:t>
      </w:r>
      <w:r>
        <w:rPr>
          <w:rFonts w:ascii="Times New Roman" w:hAnsi="Times New Roman"/>
          <w:sz w:val="20"/>
          <w:szCs w:val="20"/>
        </w:rPr>
        <w:t xml:space="preserve">occur after cell </w:t>
      </w:r>
      <w:r>
        <w:rPr>
          <w:rFonts w:ascii="Times New Roman" w:hAnsi="Times New Roman"/>
          <w:sz w:val="20"/>
          <w:szCs w:val="20"/>
        </w:rPr>
        <w:lastRenderedPageBreak/>
        <w:t>reselection, in which case the UE needs to request new 5G-GUTI;</w:t>
      </w:r>
    </w:p>
    <w:p w14:paraId="513A6B6A" w14:textId="77777777" w:rsidR="009F1B24" w:rsidRDefault="00570417">
      <w:pPr>
        <w:pStyle w:val="af4"/>
        <w:numPr>
          <w:ilvl w:val="0"/>
          <w:numId w:val="7"/>
        </w:numPr>
        <w:spacing w:afterLines="50" w:after="137"/>
        <w:ind w:leftChars="200" w:left="820" w:firstLineChars="0"/>
        <w:rPr>
          <w:rFonts w:ascii="Times New Roman" w:hAnsi="Times New Roman"/>
          <w:sz w:val="20"/>
          <w:szCs w:val="20"/>
        </w:rPr>
      </w:pPr>
      <w:r>
        <w:rPr>
          <w:rFonts w:ascii="Times New Roman" w:hAnsi="Times New Roman"/>
          <w:sz w:val="20"/>
          <w:szCs w:val="20"/>
        </w:rPr>
        <w:t>This solution is proposed for 5GS only since IMSI cannot be reallocated in EPS. Thus, the solution can</w:t>
      </w:r>
      <w:r>
        <w:rPr>
          <w:rFonts w:ascii="Times New Roman" w:hAnsi="Times New Roman" w:hint="eastAsia"/>
          <w:sz w:val="20"/>
          <w:szCs w:val="20"/>
        </w:rPr>
        <w:t>not</w:t>
      </w:r>
      <w:r>
        <w:rPr>
          <w:rFonts w:ascii="Times New Roman" w:hAnsi="Times New Roman"/>
          <w:sz w:val="20"/>
          <w:szCs w:val="20"/>
        </w:rPr>
        <w:t xml:space="preserve"> be applied to LTE</w:t>
      </w:r>
      <w:r>
        <w:rPr>
          <w:rFonts w:ascii="Times New Roman" w:hAnsi="Times New Roman" w:hint="eastAsia"/>
          <w:sz w:val="20"/>
          <w:szCs w:val="20"/>
        </w:rPr>
        <w:t>;</w:t>
      </w:r>
    </w:p>
    <w:p w14:paraId="4937AFF4" w14:textId="77777777" w:rsidR="009F1B24" w:rsidRDefault="009F1B24">
      <w:pPr>
        <w:spacing w:afterLines="50" w:after="137"/>
        <w:ind w:left="400"/>
        <w:rPr>
          <w:szCs w:val="20"/>
        </w:rPr>
      </w:pPr>
    </w:p>
    <w:p w14:paraId="7865F370" w14:textId="77777777" w:rsidR="009F1B24" w:rsidRDefault="00570417">
      <w:pPr>
        <w:spacing w:before="180" w:after="180"/>
        <w:jc w:val="both"/>
      </w:pPr>
      <w:r>
        <w:rPr>
          <w:b/>
          <w:u w:val="single"/>
        </w:rPr>
        <w:t>S</w:t>
      </w:r>
      <w:r>
        <w:rPr>
          <w:rFonts w:hint="eastAsia"/>
          <w:b/>
          <w:u w:val="single"/>
          <w:lang w:eastAsia="zh-CN"/>
        </w:rPr>
        <w:t>olution</w:t>
      </w:r>
      <w:r>
        <w:rPr>
          <w:b/>
          <w:u w:val="single"/>
        </w:rPr>
        <w:t xml:space="preserve"> </w:t>
      </w:r>
      <w:r>
        <w:rPr>
          <w:b/>
          <w:u w:val="single"/>
          <w:lang w:eastAsia="zh-CN"/>
        </w:rPr>
        <w:t>2a/2b:</w:t>
      </w:r>
      <w:r>
        <w:rPr>
          <w:lang w:eastAsia="zh-CN"/>
        </w:rPr>
        <w:t xml:space="preserve"> Basically, the pr</w:t>
      </w:r>
      <w:r>
        <w:rPr>
          <w:rFonts w:hint="eastAsia"/>
          <w:lang w:eastAsia="zh-CN"/>
        </w:rPr>
        <w:t>ocedure</w:t>
      </w:r>
      <w:r>
        <w:rPr>
          <w:lang w:eastAsia="zh-CN"/>
        </w:rPr>
        <w:t xml:space="preserve"> for </w:t>
      </w:r>
      <w:r>
        <w:rPr>
          <w:rFonts w:hint="eastAsia"/>
          <w:lang w:eastAsia="zh-CN"/>
        </w:rPr>
        <w:t>the</w:t>
      </w:r>
      <w:r>
        <w:rPr>
          <w:lang w:eastAsia="zh-CN"/>
        </w:rPr>
        <w:t xml:space="preserve"> negotiation of</w:t>
      </w:r>
      <w:r>
        <w:rPr>
          <w:b/>
          <w:lang w:eastAsia="zh-CN"/>
        </w:rPr>
        <w:t xml:space="preserve"> </w:t>
      </w:r>
      <w:r>
        <w:t xml:space="preserve">an alternative UE_ID or UE_ID offset can be the same as </w:t>
      </w:r>
      <w:r>
        <w:rPr>
          <w:rFonts w:hint="eastAsia"/>
          <w:lang w:eastAsia="zh-CN"/>
        </w:rPr>
        <w:t>solution</w:t>
      </w:r>
      <w:r>
        <w:t xml:space="preserve"> 1. The main differences to the </w:t>
      </w:r>
      <w:r>
        <w:rPr>
          <w:rFonts w:hint="eastAsia"/>
          <w:lang w:eastAsia="zh-CN"/>
        </w:rPr>
        <w:t>solution</w:t>
      </w:r>
      <w:r>
        <w:t xml:space="preserve"> 1 are: AMF/MME sends the paging message to RAN that shall include both the paging ID (</w:t>
      </w:r>
      <w:r>
        <w:rPr>
          <w:rFonts w:hint="eastAsia"/>
          <w:lang w:eastAsia="zh-CN"/>
        </w:rPr>
        <w:t xml:space="preserve">i.e. </w:t>
      </w:r>
      <w:r>
        <w:t>5G-S-TMSI/</w:t>
      </w:r>
      <w:r>
        <w:rPr>
          <w:rFonts w:hint="eastAsia"/>
          <w:lang w:eastAsia="zh-CN"/>
        </w:rPr>
        <w:t>S-TMSI</w:t>
      </w:r>
      <w:r>
        <w:t xml:space="preserve">), and </w:t>
      </w:r>
      <w:r>
        <w:rPr>
          <w:rFonts w:hint="eastAsia"/>
          <w:lang w:eastAsia="zh-CN"/>
        </w:rPr>
        <w:t>the</w:t>
      </w:r>
      <w:r>
        <w:t xml:space="preserve"> UE </w:t>
      </w:r>
      <w:r>
        <w:rPr>
          <w:rFonts w:hint="eastAsia"/>
          <w:lang w:eastAsia="zh-CN"/>
        </w:rPr>
        <w:t>identity</w:t>
      </w:r>
      <w:r>
        <w:t xml:space="preserve"> </w:t>
      </w:r>
      <w:r>
        <w:rPr>
          <w:rFonts w:hint="eastAsia"/>
          <w:lang w:eastAsia="zh-CN"/>
        </w:rPr>
        <w:t>index</w:t>
      </w:r>
      <w:r>
        <w:t xml:space="preserve"> </w:t>
      </w:r>
      <w:r>
        <w:rPr>
          <w:rFonts w:hint="eastAsia"/>
          <w:lang w:eastAsia="zh-CN"/>
        </w:rPr>
        <w:t>value</w:t>
      </w:r>
      <w:r>
        <w:t xml:space="preserve"> </w:t>
      </w:r>
      <w:r>
        <w:rPr>
          <w:rFonts w:hint="eastAsia"/>
          <w:lang w:eastAsia="zh-CN"/>
        </w:rPr>
        <w:t>which</w:t>
      </w:r>
      <w:r>
        <w:t xml:space="preserve"> </w:t>
      </w:r>
      <w:r>
        <w:rPr>
          <w:rFonts w:hint="eastAsia"/>
          <w:lang w:eastAsia="zh-CN"/>
        </w:rPr>
        <w:t>is</w:t>
      </w:r>
      <w: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t xml:space="preserve">an alternative UE_ID </w:t>
      </w:r>
      <w:r>
        <w:rPr>
          <w:rFonts w:hint="eastAsia"/>
          <w:lang w:eastAsia="zh-CN"/>
        </w:rPr>
        <w:t>or</w:t>
      </w:r>
      <w:r>
        <w:t xml:space="preserve"> UE_ID</w:t>
      </w:r>
      <w:r>
        <w:rPr>
          <w:rFonts w:hint="eastAsia"/>
          <w:lang w:eastAsia="zh-CN"/>
        </w:rPr>
        <w:t xml:space="preserve"> </w:t>
      </w:r>
      <w:r>
        <w:t xml:space="preserve">offset, where the former will be included in </w:t>
      </w:r>
      <w:proofErr w:type="spellStart"/>
      <w:r>
        <w:t>Uu</w:t>
      </w:r>
      <w:proofErr w:type="spellEnd"/>
      <w:r>
        <w:t xml:space="preserve"> paging message and the latter is used for </w:t>
      </w:r>
      <w:r>
        <w:rPr>
          <w:rFonts w:hint="eastAsia"/>
          <w:lang w:eastAsia="zh-CN"/>
        </w:rPr>
        <w:t>PF/</w:t>
      </w:r>
      <w:r>
        <w:t>PO calculation. Besides, if RAN support</w:t>
      </w:r>
      <w:r>
        <w:rPr>
          <w:rFonts w:hint="eastAsia"/>
          <w:lang w:eastAsia="zh-CN"/>
        </w:rPr>
        <w:t>s</w:t>
      </w:r>
      <w:r>
        <w:t xml:space="preserve"> RRC inactive, the AMF also needs to provide the alternative UE_ID/offset to anchor </w:t>
      </w:r>
      <w:proofErr w:type="spellStart"/>
      <w:r>
        <w:t>gNB</w:t>
      </w:r>
      <w:proofErr w:type="spellEnd"/>
      <w:r>
        <w:t>/ng-</w:t>
      </w:r>
      <w:proofErr w:type="spellStart"/>
      <w:r>
        <w:t>eNB</w:t>
      </w:r>
      <w:proofErr w:type="spellEnd"/>
      <w:r>
        <w:t xml:space="preserve"> for RAN paging.</w:t>
      </w:r>
    </w:p>
    <w:p w14:paraId="7A38FAAF" w14:textId="77777777" w:rsidR="009F1B24" w:rsidRDefault="00570417">
      <w:pPr>
        <w:spacing w:after="180"/>
        <w:ind w:leftChars="200" w:left="400"/>
        <w:jc w:val="both"/>
        <w:rPr>
          <w:u w:val="single"/>
          <w:lang w:eastAsia="zh-CN"/>
        </w:rPr>
      </w:pPr>
      <w:r>
        <w:rPr>
          <w:u w:val="single"/>
          <w:lang w:eastAsia="zh-CN"/>
        </w:rPr>
        <w:t>T</w:t>
      </w:r>
      <w:r>
        <w:rPr>
          <w:rFonts w:hint="eastAsia"/>
          <w:u w:val="single"/>
          <w:lang w:eastAsia="zh-CN"/>
        </w:rPr>
        <w:t>he</w:t>
      </w:r>
      <w:r>
        <w:rPr>
          <w:u w:val="single"/>
          <w:lang w:eastAsia="zh-CN"/>
        </w:rPr>
        <w:t xml:space="preserve"> </w:t>
      </w:r>
      <w:r>
        <w:rPr>
          <w:rFonts w:hint="eastAsia"/>
          <w:u w:val="single"/>
          <w:lang w:eastAsia="zh-CN"/>
        </w:rPr>
        <w:t xml:space="preserve">pros </w:t>
      </w:r>
      <w:r>
        <w:rPr>
          <w:u w:val="single"/>
          <w:lang w:eastAsia="zh-CN"/>
        </w:rPr>
        <w:t xml:space="preserve">of </w:t>
      </w:r>
      <w:r>
        <w:rPr>
          <w:rFonts w:hint="eastAsia"/>
          <w:u w:val="single"/>
          <w:lang w:eastAsia="zh-CN"/>
        </w:rPr>
        <w:t>solution</w:t>
      </w:r>
      <w:r>
        <w:rPr>
          <w:u w:val="single"/>
        </w:rPr>
        <w:t xml:space="preserve"> </w:t>
      </w:r>
      <w:r>
        <w:rPr>
          <w:rFonts w:hint="eastAsia"/>
          <w:u w:val="single"/>
          <w:lang w:eastAsia="zh-CN"/>
        </w:rPr>
        <w:t>2</w:t>
      </w:r>
      <w:r>
        <w:rPr>
          <w:u w:val="single"/>
          <w:lang w:eastAsia="zh-CN"/>
        </w:rPr>
        <w:t>a</w:t>
      </w:r>
      <w:r>
        <w:rPr>
          <w:rFonts w:hint="eastAsia"/>
          <w:u w:val="single"/>
          <w:lang w:eastAsia="zh-CN"/>
        </w:rPr>
        <w:t>/</w:t>
      </w:r>
      <w:r>
        <w:rPr>
          <w:u w:val="single"/>
          <w:lang w:eastAsia="zh-CN"/>
        </w:rPr>
        <w:t>2b:</w:t>
      </w:r>
    </w:p>
    <w:p w14:paraId="76F5F419" w14:textId="77777777" w:rsidR="009F1B24" w:rsidRDefault="00570417">
      <w:pPr>
        <w:pStyle w:val="af4"/>
        <w:numPr>
          <w:ilvl w:val="0"/>
          <w:numId w:val="7"/>
        </w:numPr>
        <w:spacing w:afterLines="50" w:after="137"/>
        <w:ind w:leftChars="200" w:left="820" w:firstLineChars="0"/>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 extra paging overhead;</w:t>
      </w:r>
    </w:p>
    <w:p w14:paraId="54A24BE8" w14:textId="77777777" w:rsidR="009F1B24" w:rsidRDefault="00570417">
      <w:pPr>
        <w:pStyle w:val="af4"/>
        <w:numPr>
          <w:ilvl w:val="0"/>
          <w:numId w:val="7"/>
        </w:numPr>
        <w:spacing w:afterLines="50" w:after="137"/>
        <w:ind w:leftChars="200" w:left="820" w:firstLineChars="0"/>
        <w:rPr>
          <w:rFonts w:ascii="Times New Roman" w:hAnsi="Times New Roman"/>
          <w:sz w:val="20"/>
          <w:szCs w:val="20"/>
        </w:rPr>
      </w:pPr>
      <w:r>
        <w:rPr>
          <w:rFonts w:ascii="Times New Roman" w:hAnsi="Times New Roman"/>
          <w:sz w:val="20"/>
          <w:szCs w:val="20"/>
        </w:rPr>
        <w:t>Can be applied to 5GS and EPS, and thus can be applied to NR, (e)LTE;</w:t>
      </w:r>
    </w:p>
    <w:p w14:paraId="7146E19D" w14:textId="77777777" w:rsidR="009F1B24" w:rsidRDefault="00570417">
      <w:pPr>
        <w:spacing w:after="180"/>
        <w:ind w:leftChars="200" w:left="400"/>
        <w:jc w:val="both"/>
        <w:rPr>
          <w:u w:val="single"/>
          <w:lang w:eastAsia="zh-CN"/>
        </w:rPr>
      </w:pPr>
      <w:r>
        <w:rPr>
          <w:u w:val="single"/>
          <w:lang w:eastAsia="zh-CN"/>
        </w:rPr>
        <w:t>T</w:t>
      </w:r>
      <w:r>
        <w:rPr>
          <w:rFonts w:hint="eastAsia"/>
          <w:u w:val="single"/>
          <w:lang w:eastAsia="zh-CN"/>
        </w:rPr>
        <w:t>he</w:t>
      </w:r>
      <w:r>
        <w:rPr>
          <w:u w:val="single"/>
          <w:lang w:eastAsia="zh-CN"/>
        </w:rPr>
        <w:t xml:space="preserve"> </w:t>
      </w:r>
      <w:r>
        <w:rPr>
          <w:rFonts w:hint="eastAsia"/>
          <w:u w:val="single"/>
          <w:lang w:eastAsia="zh-CN"/>
        </w:rPr>
        <w:t xml:space="preserve">pros </w:t>
      </w:r>
      <w:r>
        <w:rPr>
          <w:u w:val="single"/>
          <w:lang w:eastAsia="zh-CN"/>
        </w:rPr>
        <w:t xml:space="preserve">of </w:t>
      </w:r>
      <w:r>
        <w:rPr>
          <w:rFonts w:hint="eastAsia"/>
          <w:u w:val="single"/>
          <w:lang w:eastAsia="zh-CN"/>
        </w:rPr>
        <w:t>solution</w:t>
      </w:r>
      <w:r>
        <w:rPr>
          <w:u w:val="single"/>
        </w:rPr>
        <w:t xml:space="preserve"> </w:t>
      </w:r>
      <w:r>
        <w:rPr>
          <w:rFonts w:hint="eastAsia"/>
          <w:u w:val="single"/>
          <w:lang w:eastAsia="zh-CN"/>
        </w:rPr>
        <w:t>2</w:t>
      </w:r>
      <w:r>
        <w:rPr>
          <w:u w:val="single"/>
          <w:lang w:eastAsia="zh-CN"/>
        </w:rPr>
        <w:t>a</w:t>
      </w:r>
      <w:r>
        <w:rPr>
          <w:rFonts w:hint="eastAsia"/>
          <w:u w:val="single"/>
          <w:lang w:eastAsia="zh-CN"/>
        </w:rPr>
        <w:t>/</w:t>
      </w:r>
      <w:r>
        <w:rPr>
          <w:u w:val="single"/>
          <w:lang w:eastAsia="zh-CN"/>
        </w:rPr>
        <w:t>2b:</w:t>
      </w:r>
    </w:p>
    <w:p w14:paraId="474A382D" w14:textId="77777777" w:rsidR="009F1B24" w:rsidRDefault="00570417">
      <w:pPr>
        <w:pStyle w:val="af4"/>
        <w:numPr>
          <w:ilvl w:val="0"/>
          <w:numId w:val="7"/>
        </w:numPr>
        <w:spacing w:afterLines="50" w:after="137"/>
        <w:ind w:leftChars="200" w:left="820" w:firstLineChars="0"/>
        <w:rPr>
          <w:rFonts w:ascii="Times New Roman" w:hAnsi="Times New Roman"/>
          <w:sz w:val="20"/>
          <w:szCs w:val="20"/>
        </w:rPr>
      </w:pPr>
      <w:r>
        <w:rPr>
          <w:rFonts w:ascii="Times New Roman" w:hAnsi="Times New Roman"/>
          <w:sz w:val="20"/>
          <w:szCs w:val="20"/>
        </w:rPr>
        <w:t xml:space="preserve">Similar to </w:t>
      </w:r>
      <w:r>
        <w:rPr>
          <w:rFonts w:ascii="Times New Roman" w:hAnsi="Times New Roman" w:hint="eastAsia"/>
          <w:sz w:val="20"/>
          <w:szCs w:val="20"/>
        </w:rPr>
        <w:t>solution</w:t>
      </w:r>
      <w:r>
        <w:rPr>
          <w:rFonts w:ascii="Times New Roman" w:hAnsi="Times New Roman"/>
          <w:sz w:val="20"/>
          <w:szCs w:val="20"/>
        </w:rPr>
        <w:t xml:space="preserve"> 1, paging collision may reoccur after cell reselection, in which case the UE needs to request a new alternative UE_ID or UE_ID offset;</w:t>
      </w:r>
    </w:p>
    <w:p w14:paraId="0559DECF" w14:textId="77777777" w:rsidR="009F1B24" w:rsidRDefault="00570417">
      <w:pPr>
        <w:pStyle w:val="af4"/>
        <w:numPr>
          <w:ilvl w:val="0"/>
          <w:numId w:val="7"/>
        </w:numPr>
        <w:spacing w:afterLines="50" w:after="137"/>
        <w:ind w:leftChars="200" w:left="820" w:firstLineChars="0"/>
        <w:rPr>
          <w:szCs w:val="20"/>
        </w:rPr>
      </w:pPr>
      <w:r>
        <w:rPr>
          <w:rFonts w:ascii="Times New Roman" w:hAnsi="Times New Roman"/>
          <w:sz w:val="20"/>
          <w:szCs w:val="20"/>
        </w:rPr>
        <w:t xml:space="preserve">This </w:t>
      </w:r>
      <w:r>
        <w:rPr>
          <w:rFonts w:ascii="Times New Roman" w:hAnsi="Times New Roman" w:hint="eastAsia"/>
          <w:sz w:val="20"/>
          <w:szCs w:val="20"/>
        </w:rPr>
        <w:t>solution</w:t>
      </w:r>
      <w:r>
        <w:rPr>
          <w:rFonts w:ascii="Times New Roman" w:hAnsi="Times New Roman"/>
          <w:sz w:val="20"/>
          <w:szCs w:val="20"/>
        </w:rPr>
        <w:t xml:space="preserve"> has impact on NR </w:t>
      </w:r>
      <w:proofErr w:type="spellStart"/>
      <w:r>
        <w:rPr>
          <w:rFonts w:ascii="Times New Roman" w:hAnsi="Times New Roman"/>
          <w:sz w:val="20"/>
          <w:szCs w:val="20"/>
        </w:rPr>
        <w:t>U</w:t>
      </w:r>
      <w:r>
        <w:rPr>
          <w:rFonts w:ascii="Times New Roman" w:hAnsi="Times New Roman" w:hint="eastAsia"/>
          <w:sz w:val="20"/>
          <w:szCs w:val="20"/>
        </w:rPr>
        <w:t>u</w:t>
      </w:r>
      <w:proofErr w:type="spellEnd"/>
      <w:r>
        <w:rPr>
          <w:rFonts w:ascii="Times New Roman" w:hAnsi="Times New Roman"/>
          <w:sz w:val="20"/>
          <w:szCs w:val="20"/>
        </w:rPr>
        <w:t xml:space="preserve"> and LTE </w:t>
      </w:r>
      <w:proofErr w:type="spellStart"/>
      <w:r>
        <w:rPr>
          <w:rFonts w:ascii="Times New Roman" w:hAnsi="Times New Roman"/>
          <w:sz w:val="20"/>
          <w:szCs w:val="20"/>
        </w:rPr>
        <w:t>Uu</w:t>
      </w:r>
      <w:proofErr w:type="spellEnd"/>
      <w:r>
        <w:rPr>
          <w:rFonts w:ascii="Times New Roman" w:hAnsi="Times New Roman"/>
          <w:sz w:val="20"/>
          <w:szCs w:val="20"/>
        </w:rPr>
        <w:t xml:space="preserve"> due to change the legacy way of PO calculation. If applied to EPS, S1 interface will not be impacted since currently there exists a UE identity index value field in the S1 paging message </w:t>
      </w:r>
      <w:r>
        <w:rPr>
          <w:rFonts w:ascii="Times New Roman" w:hAnsi="Times New Roman" w:hint="eastAsia"/>
          <w:sz w:val="20"/>
          <w:szCs w:val="20"/>
        </w:rPr>
        <w:t>for</w:t>
      </w:r>
      <w:r>
        <w:rPr>
          <w:rFonts w:ascii="Times New Roman" w:hAnsi="Times New Roman"/>
          <w:sz w:val="20"/>
          <w:szCs w:val="20"/>
        </w:rPr>
        <w:t xml:space="preserve"> PF/PO </w:t>
      </w:r>
      <w:r>
        <w:rPr>
          <w:rFonts w:ascii="Times New Roman" w:hAnsi="Times New Roman" w:hint="eastAsia"/>
          <w:sz w:val="20"/>
          <w:szCs w:val="20"/>
        </w:rPr>
        <w:t>calculation</w:t>
      </w:r>
      <w:r>
        <w:rPr>
          <w:rFonts w:ascii="Times New Roman" w:hAnsi="Times New Roman"/>
          <w:sz w:val="20"/>
          <w:szCs w:val="20"/>
        </w:rPr>
        <w:t>. If applied to 5GS, there is impact on NG interface, since UE identity index value is not included in the current NG paging message.</w:t>
      </w:r>
    </w:p>
    <w:p w14:paraId="63C5511C" w14:textId="77777777" w:rsidR="009F1B24" w:rsidRDefault="009F1B24">
      <w:pPr>
        <w:spacing w:afterLines="50" w:after="137"/>
        <w:ind w:left="400"/>
        <w:rPr>
          <w:szCs w:val="20"/>
        </w:rPr>
      </w:pPr>
    </w:p>
    <w:p w14:paraId="23C59BEE" w14:textId="77777777" w:rsidR="009F1B24" w:rsidRDefault="00570417">
      <w:pPr>
        <w:jc w:val="both"/>
        <w:rPr>
          <w:szCs w:val="20"/>
          <w:lang w:val="en-GB" w:eastAsia="zh-CN"/>
        </w:rPr>
      </w:pPr>
      <w:r>
        <w:rPr>
          <w:b/>
          <w:u w:val="single"/>
        </w:rPr>
        <w:t>S</w:t>
      </w:r>
      <w:r>
        <w:rPr>
          <w:rFonts w:hint="eastAsia"/>
          <w:b/>
          <w:u w:val="single"/>
          <w:lang w:eastAsia="zh-CN"/>
        </w:rPr>
        <w:t>olution</w:t>
      </w:r>
      <w:r>
        <w:rPr>
          <w:b/>
          <w:u w:val="single"/>
        </w:rPr>
        <w:t xml:space="preserve"> </w:t>
      </w:r>
      <w:r>
        <w:rPr>
          <w:b/>
          <w:szCs w:val="20"/>
          <w:u w:val="single"/>
          <w:lang w:val="en-GB" w:eastAsia="zh-CN"/>
        </w:rPr>
        <w:t xml:space="preserve">3: </w:t>
      </w:r>
      <w:r>
        <w:rPr>
          <w:szCs w:val="20"/>
          <w:lang w:val="en-GB" w:eastAsia="zh-CN"/>
        </w:rPr>
        <w:t xml:space="preserve">Since, POs are always periodically present, </w:t>
      </w:r>
      <w:r>
        <w:rPr>
          <w:szCs w:val="20"/>
          <w:lang w:eastAsia="zh-CN"/>
        </w:rPr>
        <w:t>UE can alternately monitor the POs in two networks</w:t>
      </w:r>
      <w:r>
        <w:rPr>
          <w:szCs w:val="20"/>
          <w:lang w:val="en-GB" w:eastAsia="zh-CN"/>
        </w:rPr>
        <w:t xml:space="preserve"> in which the </w:t>
      </w:r>
      <w:r>
        <w:rPr>
          <w:szCs w:val="20"/>
          <w:lang w:eastAsia="zh-CN"/>
        </w:rPr>
        <w:t xml:space="preserve">POs overlapped in time. Hence, the UE can ensure to monitor at least one of the several consecutive POs in each network, and if RAN repeats paging on these several consecutive POs, the paging message would be received by the UE. </w:t>
      </w:r>
      <w:r>
        <w:rPr>
          <w:szCs w:val="20"/>
          <w:lang w:val="en-GB" w:eastAsia="zh-CN"/>
        </w:rPr>
        <w:t>The consecutive POs could be the POs in the consecutive DRX cycles.</w:t>
      </w:r>
    </w:p>
    <w:p w14:paraId="6EFBBD7E" w14:textId="77777777" w:rsidR="009F1B24" w:rsidRDefault="00570417">
      <w:pPr>
        <w:spacing w:after="180"/>
        <w:ind w:leftChars="200" w:left="400"/>
        <w:jc w:val="both"/>
        <w:rPr>
          <w:u w:val="single"/>
          <w:lang w:eastAsia="zh-CN"/>
        </w:rPr>
      </w:pPr>
      <w:r>
        <w:rPr>
          <w:u w:val="single"/>
          <w:lang w:eastAsia="zh-CN"/>
        </w:rPr>
        <w:t>T</w:t>
      </w:r>
      <w:r>
        <w:rPr>
          <w:rFonts w:hint="eastAsia"/>
          <w:u w:val="single"/>
          <w:lang w:eastAsia="zh-CN"/>
        </w:rPr>
        <w:t>he</w:t>
      </w:r>
      <w:r>
        <w:rPr>
          <w:u w:val="single"/>
          <w:lang w:eastAsia="zh-CN"/>
        </w:rPr>
        <w:t xml:space="preserve"> </w:t>
      </w:r>
      <w:r>
        <w:rPr>
          <w:rFonts w:hint="eastAsia"/>
          <w:u w:val="single"/>
          <w:lang w:eastAsia="zh-CN"/>
        </w:rPr>
        <w:t xml:space="preserve">pros </w:t>
      </w:r>
      <w:r>
        <w:rPr>
          <w:u w:val="single"/>
          <w:lang w:eastAsia="zh-CN"/>
        </w:rPr>
        <w:t xml:space="preserve">of </w:t>
      </w:r>
      <w:r>
        <w:rPr>
          <w:rFonts w:hint="eastAsia"/>
          <w:szCs w:val="20"/>
          <w:u w:val="single"/>
          <w:lang w:eastAsia="zh-CN"/>
        </w:rPr>
        <w:t>solution</w:t>
      </w:r>
      <w:r>
        <w:rPr>
          <w:szCs w:val="20"/>
          <w:u w:val="single"/>
          <w:lang w:eastAsia="zh-CN"/>
        </w:rPr>
        <w:t xml:space="preserve"> </w:t>
      </w:r>
      <w:r>
        <w:rPr>
          <w:u w:val="single"/>
          <w:lang w:eastAsia="zh-CN"/>
        </w:rPr>
        <w:t>3:</w:t>
      </w:r>
    </w:p>
    <w:p w14:paraId="4AA18847" w14:textId="77777777" w:rsidR="009F1B24" w:rsidRDefault="00570417">
      <w:pPr>
        <w:pStyle w:val="af4"/>
        <w:numPr>
          <w:ilvl w:val="0"/>
          <w:numId w:val="7"/>
        </w:numPr>
        <w:spacing w:afterLines="50" w:after="137"/>
        <w:ind w:leftChars="200" w:left="820" w:firstLineChars="0"/>
        <w:rPr>
          <w:rFonts w:ascii="Times New Roman" w:hAnsi="Times New Roman"/>
          <w:sz w:val="20"/>
          <w:szCs w:val="20"/>
        </w:rPr>
      </w:pPr>
      <w:r>
        <w:rPr>
          <w:rFonts w:ascii="Times New Roman" w:hAnsi="Times New Roman"/>
          <w:sz w:val="20"/>
          <w:szCs w:val="20"/>
        </w:rPr>
        <w:t xml:space="preserve">Paging </w:t>
      </w:r>
      <w:r>
        <w:rPr>
          <w:rFonts w:ascii="Times New Roman" w:hAnsi="Times New Roman" w:hint="eastAsia"/>
          <w:sz w:val="20"/>
          <w:szCs w:val="20"/>
        </w:rPr>
        <w:t>missing</w:t>
      </w:r>
      <w:r>
        <w:rPr>
          <w:rFonts w:ascii="Times New Roman" w:hAnsi="Times New Roman"/>
          <w:sz w:val="20"/>
          <w:szCs w:val="20"/>
        </w:rPr>
        <w:t xml:space="preserve"> can be totally solved.</w:t>
      </w:r>
    </w:p>
    <w:p w14:paraId="31F5EF39" w14:textId="77777777" w:rsidR="009F1B24" w:rsidRDefault="00570417">
      <w:pPr>
        <w:pStyle w:val="af4"/>
        <w:numPr>
          <w:ilvl w:val="0"/>
          <w:numId w:val="7"/>
        </w:numPr>
        <w:spacing w:afterLines="50" w:after="137"/>
        <w:ind w:leftChars="200" w:left="820" w:firstLineChars="0"/>
        <w:rPr>
          <w:rFonts w:ascii="Times New Roman" w:hAnsi="Times New Roman"/>
          <w:sz w:val="20"/>
          <w:szCs w:val="20"/>
        </w:rPr>
      </w:pPr>
      <w:r>
        <w:rPr>
          <w:rFonts w:ascii="Times New Roman" w:hAnsi="Times New Roman"/>
          <w:sz w:val="20"/>
          <w:szCs w:val="20"/>
        </w:rPr>
        <w:t>Can be applied to NR, (e)LTE;</w:t>
      </w:r>
    </w:p>
    <w:p w14:paraId="42E738F8" w14:textId="77777777" w:rsidR="009F1B24" w:rsidRDefault="00570417">
      <w:pPr>
        <w:spacing w:afterLines="50" w:after="137"/>
        <w:ind w:left="400"/>
        <w:rPr>
          <w:szCs w:val="20"/>
          <w:u w:val="single"/>
          <w:lang w:eastAsia="zh-CN"/>
        </w:rPr>
      </w:pPr>
      <w:r>
        <w:rPr>
          <w:szCs w:val="20"/>
          <w:u w:val="single"/>
          <w:lang w:eastAsia="zh-CN"/>
        </w:rPr>
        <w:t>T</w:t>
      </w:r>
      <w:r>
        <w:rPr>
          <w:rFonts w:hint="eastAsia"/>
          <w:szCs w:val="20"/>
          <w:u w:val="single"/>
          <w:lang w:eastAsia="zh-CN"/>
        </w:rPr>
        <w:t>he</w:t>
      </w:r>
      <w:r>
        <w:rPr>
          <w:szCs w:val="20"/>
          <w:u w:val="single"/>
        </w:rPr>
        <w:t xml:space="preserve"> </w:t>
      </w:r>
      <w:r>
        <w:rPr>
          <w:rFonts w:hint="eastAsia"/>
          <w:szCs w:val="20"/>
          <w:u w:val="single"/>
          <w:lang w:eastAsia="zh-CN"/>
        </w:rPr>
        <w:t>cons</w:t>
      </w:r>
      <w:r>
        <w:rPr>
          <w:szCs w:val="20"/>
          <w:u w:val="single"/>
        </w:rPr>
        <w:t xml:space="preserve"> </w:t>
      </w:r>
      <w:r>
        <w:rPr>
          <w:rFonts w:hint="eastAsia"/>
          <w:szCs w:val="20"/>
          <w:u w:val="single"/>
          <w:lang w:eastAsia="zh-CN"/>
        </w:rPr>
        <w:t>of</w:t>
      </w:r>
      <w:r>
        <w:rPr>
          <w:szCs w:val="20"/>
          <w:u w:val="single"/>
        </w:rPr>
        <w:t xml:space="preserve"> </w:t>
      </w:r>
      <w:r>
        <w:rPr>
          <w:rFonts w:hint="eastAsia"/>
          <w:szCs w:val="20"/>
          <w:u w:val="single"/>
          <w:lang w:eastAsia="zh-CN"/>
        </w:rPr>
        <w:t>solution</w:t>
      </w:r>
      <w:r>
        <w:rPr>
          <w:szCs w:val="20"/>
          <w:u w:val="single"/>
          <w:lang w:eastAsia="zh-CN"/>
        </w:rPr>
        <w:t xml:space="preserve"> 3</w:t>
      </w:r>
      <w:r>
        <w:rPr>
          <w:rFonts w:hint="eastAsia"/>
          <w:szCs w:val="20"/>
          <w:u w:val="single"/>
          <w:lang w:eastAsia="zh-CN"/>
        </w:rPr>
        <w:t>:</w:t>
      </w:r>
    </w:p>
    <w:p w14:paraId="3B816513" w14:textId="77777777" w:rsidR="009F1B24" w:rsidRDefault="00570417">
      <w:pPr>
        <w:pStyle w:val="af4"/>
        <w:numPr>
          <w:ilvl w:val="0"/>
          <w:numId w:val="7"/>
        </w:numPr>
        <w:spacing w:afterLines="50" w:after="137"/>
        <w:ind w:leftChars="200" w:left="820" w:firstLineChars="0"/>
        <w:rPr>
          <w:rFonts w:ascii="Times New Roman" w:hAnsi="Times New Roman"/>
          <w:sz w:val="20"/>
          <w:szCs w:val="20"/>
        </w:rPr>
      </w:pPr>
      <w:r>
        <w:rPr>
          <w:rFonts w:ascii="Times New Roman" w:hAnsi="Times New Roman"/>
          <w:sz w:val="20"/>
          <w:szCs w:val="20"/>
        </w:rPr>
        <w:t xml:space="preserve">The signal overhead on </w:t>
      </w:r>
      <w:proofErr w:type="spellStart"/>
      <w:r>
        <w:rPr>
          <w:rFonts w:ascii="Times New Roman" w:hAnsi="Times New Roman"/>
          <w:sz w:val="20"/>
          <w:szCs w:val="20"/>
        </w:rPr>
        <w:t>Uu</w:t>
      </w:r>
      <w:proofErr w:type="spellEnd"/>
      <w:r>
        <w:rPr>
          <w:rFonts w:ascii="Times New Roman" w:hAnsi="Times New Roman"/>
          <w:sz w:val="20"/>
          <w:szCs w:val="20"/>
        </w:rPr>
        <w:t xml:space="preserve"> is </w:t>
      </w:r>
      <w:r>
        <w:rPr>
          <w:rFonts w:ascii="Times New Roman" w:hAnsi="Times New Roman" w:hint="eastAsia"/>
          <w:sz w:val="20"/>
          <w:szCs w:val="20"/>
        </w:rPr>
        <w:t>at</w:t>
      </w:r>
      <w:r>
        <w:rPr>
          <w:rFonts w:ascii="Times New Roman" w:hAnsi="Times New Roman"/>
          <w:sz w:val="20"/>
          <w:szCs w:val="20"/>
        </w:rPr>
        <w:t xml:space="preserve"> </w:t>
      </w:r>
      <w:r>
        <w:rPr>
          <w:rFonts w:ascii="Times New Roman" w:hAnsi="Times New Roman" w:hint="eastAsia"/>
          <w:sz w:val="20"/>
          <w:szCs w:val="20"/>
        </w:rPr>
        <w:t>least</w:t>
      </w:r>
      <w:r>
        <w:rPr>
          <w:rFonts w:ascii="Times New Roman" w:hAnsi="Times New Roman"/>
          <w:sz w:val="20"/>
          <w:szCs w:val="20"/>
        </w:rPr>
        <w:t xml:space="preserve"> </w:t>
      </w:r>
      <w:r>
        <w:rPr>
          <w:rFonts w:ascii="Times New Roman" w:hAnsi="Times New Roman" w:hint="eastAsia"/>
          <w:sz w:val="20"/>
          <w:szCs w:val="20"/>
        </w:rPr>
        <w:t>double</w:t>
      </w:r>
      <w:r>
        <w:rPr>
          <w:rFonts w:ascii="Times New Roman" w:hAnsi="Times New Roman"/>
          <w:sz w:val="20"/>
          <w:szCs w:val="20"/>
        </w:rPr>
        <w:t xml:space="preserve">d, which may be costly. </w:t>
      </w:r>
    </w:p>
    <w:p w14:paraId="6E0F61B7" w14:textId="77777777" w:rsidR="009F1B24" w:rsidRDefault="00570417">
      <w:pPr>
        <w:pStyle w:val="af4"/>
        <w:numPr>
          <w:ilvl w:val="0"/>
          <w:numId w:val="7"/>
        </w:numPr>
        <w:spacing w:afterLines="50" w:after="137"/>
        <w:ind w:leftChars="200" w:left="820" w:firstLineChars="0"/>
        <w:rPr>
          <w:szCs w:val="20"/>
        </w:rPr>
      </w:pPr>
      <w:r>
        <w:rPr>
          <w:rFonts w:ascii="Times New Roman" w:hAnsi="Times New Roman"/>
          <w:sz w:val="20"/>
          <w:szCs w:val="20"/>
        </w:rPr>
        <w:t xml:space="preserve">This </w:t>
      </w:r>
      <w:r>
        <w:rPr>
          <w:rFonts w:ascii="Times New Roman" w:hAnsi="Times New Roman" w:hint="eastAsia"/>
          <w:sz w:val="20"/>
          <w:szCs w:val="20"/>
        </w:rPr>
        <w:t>solution</w:t>
      </w:r>
      <w:r>
        <w:rPr>
          <w:rFonts w:ascii="Times New Roman" w:hAnsi="Times New Roman"/>
          <w:sz w:val="20"/>
          <w:szCs w:val="20"/>
        </w:rPr>
        <w:t xml:space="preserve"> has impact on NR </w:t>
      </w:r>
      <w:proofErr w:type="spellStart"/>
      <w:r>
        <w:rPr>
          <w:rFonts w:ascii="Times New Roman" w:hAnsi="Times New Roman"/>
          <w:sz w:val="20"/>
          <w:szCs w:val="20"/>
        </w:rPr>
        <w:t>Uu</w:t>
      </w:r>
      <w:proofErr w:type="spellEnd"/>
      <w:r>
        <w:rPr>
          <w:rFonts w:ascii="Times New Roman" w:hAnsi="Times New Roman"/>
          <w:sz w:val="20"/>
          <w:szCs w:val="20"/>
        </w:rPr>
        <w:t xml:space="preserve"> and LTE </w:t>
      </w:r>
      <w:proofErr w:type="spellStart"/>
      <w:r>
        <w:rPr>
          <w:rFonts w:ascii="Times New Roman" w:hAnsi="Times New Roman"/>
          <w:sz w:val="20"/>
          <w:szCs w:val="20"/>
        </w:rPr>
        <w:t>Uu</w:t>
      </w:r>
      <w:proofErr w:type="spellEnd"/>
      <w:r>
        <w:rPr>
          <w:rFonts w:ascii="Times New Roman" w:hAnsi="Times New Roman"/>
          <w:sz w:val="20"/>
          <w:szCs w:val="20"/>
        </w:rPr>
        <w:t xml:space="preserve"> to allow MUSIM UE to skip some POs (less </w:t>
      </w:r>
      <w:r>
        <w:rPr>
          <w:rFonts w:ascii="Times New Roman" w:hAnsi="Times New Roman" w:hint="eastAsia"/>
          <w:sz w:val="20"/>
          <w:szCs w:val="20"/>
        </w:rPr>
        <w:t>than</w:t>
      </w:r>
      <w:r>
        <w:rPr>
          <w:rFonts w:ascii="Times New Roman" w:hAnsi="Times New Roman"/>
          <w:sz w:val="20"/>
          <w:szCs w:val="20"/>
        </w:rPr>
        <w:t xml:space="preserve"> or equal to </w:t>
      </w:r>
      <w:r>
        <w:rPr>
          <w:rFonts w:ascii="Times New Roman" w:hAnsi="Times New Roman"/>
          <w:i/>
          <w:sz w:val="20"/>
          <w:szCs w:val="20"/>
        </w:rPr>
        <w:t>N</w:t>
      </w:r>
      <w:r>
        <w:rPr>
          <w:rFonts w:ascii="Times New Roman" w:hAnsi="Times New Roman"/>
          <w:sz w:val="20"/>
          <w:szCs w:val="20"/>
        </w:rPr>
        <w:t xml:space="preserve">-1) in </w:t>
      </w:r>
      <w:r>
        <w:rPr>
          <w:rFonts w:ascii="Times New Roman" w:hAnsi="Times New Roman"/>
          <w:i/>
          <w:sz w:val="20"/>
          <w:szCs w:val="20"/>
        </w:rPr>
        <w:t>N</w:t>
      </w:r>
      <w:r>
        <w:rPr>
          <w:rFonts w:ascii="Times New Roman" w:hAnsi="Times New Roman"/>
          <w:sz w:val="20"/>
          <w:szCs w:val="20"/>
        </w:rPr>
        <w:t xml:space="preserve"> consecutive DRX cycles in one network. P</w:t>
      </w:r>
      <w:r>
        <w:rPr>
          <w:rFonts w:ascii="Times New Roman" w:hAnsi="Times New Roman" w:hint="eastAsia"/>
          <w:sz w:val="20"/>
          <w:szCs w:val="20"/>
        </w:rPr>
        <w:t>otential</w:t>
      </w:r>
      <w:r>
        <w:rPr>
          <w:rFonts w:ascii="Times New Roman" w:hAnsi="Times New Roman"/>
          <w:sz w:val="20"/>
          <w:szCs w:val="20"/>
        </w:rPr>
        <w:t xml:space="preserve"> impact on S1, NG, </w:t>
      </w:r>
      <w:proofErr w:type="spellStart"/>
      <w:r>
        <w:rPr>
          <w:rFonts w:ascii="Times New Roman" w:hAnsi="Times New Roman"/>
          <w:sz w:val="20"/>
          <w:szCs w:val="20"/>
        </w:rPr>
        <w:t>Xn</w:t>
      </w:r>
      <w:proofErr w:type="spellEnd"/>
      <w:r>
        <w:rPr>
          <w:rFonts w:ascii="Times New Roman" w:hAnsi="Times New Roman"/>
          <w:sz w:val="20"/>
          <w:szCs w:val="20"/>
        </w:rPr>
        <w:t xml:space="preserve"> interface to indicate which UEs needs paging repetition.</w:t>
      </w:r>
    </w:p>
    <w:p w14:paraId="5F24A52F" w14:textId="77777777" w:rsidR="009F1B24" w:rsidRDefault="009F1B24">
      <w:pPr>
        <w:spacing w:afterLines="50" w:after="137"/>
        <w:ind w:left="400"/>
        <w:rPr>
          <w:szCs w:val="20"/>
        </w:rPr>
      </w:pPr>
    </w:p>
    <w:p w14:paraId="1BE1F815" w14:textId="77777777" w:rsidR="009F1B24" w:rsidRDefault="00570417">
      <w:pPr>
        <w:pStyle w:val="20"/>
        <w:keepLines/>
        <w:numPr>
          <w:ilvl w:val="1"/>
          <w:numId w:val="6"/>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Solutions evaluation</w:t>
      </w:r>
    </w:p>
    <w:p w14:paraId="46F708B5" w14:textId="77777777" w:rsidR="009F1B24" w:rsidRDefault="00570417">
      <w:pPr>
        <w:jc w:val="both"/>
      </w:pPr>
      <w:r>
        <w:rPr>
          <w:lang w:val="en-GB" w:eastAsia="zh-CN"/>
        </w:rPr>
        <w:t>The below Table 1 summaries the pros and cons. and specification impact of solutions 1</w:t>
      </w:r>
      <w:r>
        <w:rPr>
          <w:rFonts w:hint="eastAsia"/>
          <w:lang w:val="en-GB" w:eastAsia="zh-CN"/>
        </w:rPr>
        <w:t>,</w:t>
      </w:r>
      <w:r>
        <w:rPr>
          <w:lang w:val="en-GB" w:eastAsia="zh-CN"/>
        </w:rPr>
        <w:t xml:space="preserve"> 2a, 2b, 3, in which </w:t>
      </w:r>
      <w:r>
        <w:rPr>
          <w:lang w:eastAsia="zh-CN"/>
        </w:rPr>
        <w:t>the following criter</w:t>
      </w:r>
      <w:r>
        <w:rPr>
          <w:rFonts w:hint="eastAsia"/>
          <w:lang w:eastAsia="zh-CN"/>
        </w:rPr>
        <w:t>ion</w:t>
      </w:r>
      <w:r>
        <w:rPr>
          <w:lang w:eastAsia="zh-CN"/>
        </w:rPr>
        <w:t>s are used for the evaluation:</w:t>
      </w:r>
    </w:p>
    <w:p w14:paraId="0E15E1BF" w14:textId="77777777" w:rsidR="009F1B24" w:rsidRDefault="00570417">
      <w:pPr>
        <w:pStyle w:val="af4"/>
        <w:numPr>
          <w:ilvl w:val="0"/>
          <w:numId w:val="8"/>
        </w:numPr>
        <w:spacing w:after="0"/>
        <w:ind w:firstLineChars="0"/>
      </w:pPr>
      <w:r>
        <w:rPr>
          <w:rFonts w:ascii="Times New Roman" w:hAnsi="Times New Roman"/>
          <w:kern w:val="0"/>
          <w:sz w:val="20"/>
          <w:szCs w:val="24"/>
        </w:rPr>
        <w:t>Whether the paging collision issue can be totally solved, e.g., whether the paging collision may reoccur after cell reselection.</w:t>
      </w:r>
    </w:p>
    <w:p w14:paraId="788215A1" w14:textId="77777777" w:rsidR="009F1B24" w:rsidRDefault="00570417">
      <w:pPr>
        <w:pStyle w:val="af4"/>
        <w:numPr>
          <w:ilvl w:val="0"/>
          <w:numId w:val="8"/>
        </w:numPr>
        <w:spacing w:after="0"/>
        <w:ind w:firstLineChars="0"/>
        <w:rPr>
          <w:rFonts w:ascii="Times New Roman" w:hAnsi="Times New Roman"/>
          <w:kern w:val="0"/>
          <w:sz w:val="20"/>
          <w:szCs w:val="24"/>
        </w:rPr>
      </w:pPr>
      <w:r>
        <w:rPr>
          <w:rFonts w:ascii="Times New Roman" w:hAnsi="Times New Roman"/>
          <w:kern w:val="0"/>
          <w:sz w:val="20"/>
          <w:szCs w:val="24"/>
        </w:rPr>
        <w:t xml:space="preserve">Whether the problem is solved with the acceptable cost, such as the cost in signaling overhead on </w:t>
      </w:r>
      <w:proofErr w:type="spellStart"/>
      <w:r>
        <w:rPr>
          <w:rFonts w:ascii="Times New Roman" w:hAnsi="Times New Roman"/>
          <w:kern w:val="0"/>
          <w:sz w:val="20"/>
          <w:szCs w:val="24"/>
        </w:rPr>
        <w:t>Uu</w:t>
      </w:r>
      <w:proofErr w:type="spellEnd"/>
      <w:r>
        <w:rPr>
          <w:rFonts w:ascii="Times New Roman" w:hAnsi="Times New Roman"/>
          <w:kern w:val="0"/>
          <w:sz w:val="20"/>
          <w:szCs w:val="24"/>
        </w:rPr>
        <w:t>, UE power consumption, and so on.</w:t>
      </w:r>
    </w:p>
    <w:p w14:paraId="3184B900" w14:textId="77777777" w:rsidR="009F1B24" w:rsidRDefault="00570417">
      <w:pPr>
        <w:pStyle w:val="af4"/>
        <w:numPr>
          <w:ilvl w:val="0"/>
          <w:numId w:val="8"/>
        </w:numPr>
        <w:spacing w:after="0"/>
        <w:ind w:firstLineChars="0"/>
        <w:rPr>
          <w:rFonts w:ascii="Times New Roman" w:hAnsi="Times New Roman"/>
          <w:kern w:val="0"/>
          <w:sz w:val="20"/>
          <w:szCs w:val="24"/>
        </w:rPr>
      </w:pPr>
      <w:r>
        <w:rPr>
          <w:rFonts w:ascii="Times New Roman" w:hAnsi="Times New Roman"/>
          <w:kern w:val="0"/>
          <w:sz w:val="20"/>
          <w:szCs w:val="24"/>
        </w:rPr>
        <w:t>Specification impact.</w:t>
      </w:r>
    </w:p>
    <w:p w14:paraId="4BBA040D" w14:textId="77777777" w:rsidR="009F1B24" w:rsidRDefault="00570417">
      <w:pPr>
        <w:pStyle w:val="af4"/>
        <w:numPr>
          <w:ilvl w:val="0"/>
          <w:numId w:val="8"/>
        </w:numPr>
        <w:spacing w:after="0"/>
        <w:ind w:firstLineChars="0"/>
        <w:rPr>
          <w:rFonts w:ascii="Times New Roman" w:hAnsi="Times New Roman"/>
          <w:kern w:val="0"/>
          <w:sz w:val="20"/>
          <w:szCs w:val="24"/>
        </w:rPr>
      </w:pPr>
      <w:r>
        <w:rPr>
          <w:rFonts w:ascii="Times New Roman" w:hAnsi="Times New Roman"/>
          <w:kern w:val="0"/>
          <w:sz w:val="20"/>
          <w:szCs w:val="24"/>
        </w:rPr>
        <w:lastRenderedPageBreak/>
        <w:t>Whether the solution can be applied to both NR and LTE?</w:t>
      </w:r>
    </w:p>
    <w:p w14:paraId="3A3A3267" w14:textId="77777777" w:rsidR="009F1B24" w:rsidRDefault="00570417">
      <w:pPr>
        <w:jc w:val="center"/>
        <w:rPr>
          <w:b/>
          <w:lang w:eastAsia="zh-CN"/>
        </w:rPr>
      </w:pPr>
      <w:r>
        <w:rPr>
          <w:b/>
          <w:lang w:eastAsia="zh-CN"/>
        </w:rPr>
        <w:t xml:space="preserve">Table 1: </w:t>
      </w:r>
      <w:r>
        <w:rPr>
          <w:rFonts w:hint="eastAsia"/>
          <w:b/>
          <w:lang w:eastAsia="zh-CN"/>
        </w:rPr>
        <w:t>solutions</w:t>
      </w:r>
      <w:r>
        <w:rPr>
          <w:b/>
          <w:lang w:eastAsia="zh-CN"/>
        </w:rPr>
        <w:t xml:space="preserve"> performance analysis.</w:t>
      </w:r>
    </w:p>
    <w:tbl>
      <w:tblPr>
        <w:tblStyle w:val="af0"/>
        <w:tblW w:w="9072" w:type="dxa"/>
        <w:tblInd w:w="-5" w:type="dxa"/>
        <w:tblLayout w:type="fixed"/>
        <w:tblLook w:val="04A0" w:firstRow="1" w:lastRow="0" w:firstColumn="1" w:lastColumn="0" w:noHBand="0" w:noVBand="1"/>
      </w:tblPr>
      <w:tblGrid>
        <w:gridCol w:w="989"/>
        <w:gridCol w:w="2697"/>
        <w:gridCol w:w="1701"/>
        <w:gridCol w:w="2268"/>
        <w:gridCol w:w="1417"/>
      </w:tblGrid>
      <w:tr w:rsidR="009F1B24" w14:paraId="1C76901F" w14:textId="77777777">
        <w:trPr>
          <w:trHeight w:val="487"/>
        </w:trPr>
        <w:tc>
          <w:tcPr>
            <w:tcW w:w="989" w:type="dxa"/>
            <w:shd w:val="clear" w:color="auto" w:fill="C4BC96" w:themeFill="background2" w:themeFillShade="BF"/>
          </w:tcPr>
          <w:p w14:paraId="65AC5E6D" w14:textId="77777777" w:rsidR="009F1B24" w:rsidRDefault="00570417">
            <w:pPr>
              <w:jc w:val="both"/>
              <w:rPr>
                <w:b/>
                <w:sz w:val="18"/>
                <w:szCs w:val="18"/>
                <w:lang w:eastAsia="zh-CN"/>
              </w:rPr>
            </w:pPr>
            <w:r>
              <w:rPr>
                <w:b/>
                <w:sz w:val="18"/>
                <w:szCs w:val="18"/>
                <w:lang w:eastAsia="zh-CN"/>
              </w:rPr>
              <w:t>S</w:t>
            </w:r>
            <w:r>
              <w:rPr>
                <w:rFonts w:hint="eastAsia"/>
                <w:b/>
                <w:sz w:val="18"/>
                <w:szCs w:val="18"/>
                <w:lang w:eastAsia="zh-CN"/>
              </w:rPr>
              <w:t>olutions</w:t>
            </w:r>
          </w:p>
        </w:tc>
        <w:tc>
          <w:tcPr>
            <w:tcW w:w="2697" w:type="dxa"/>
            <w:shd w:val="clear" w:color="auto" w:fill="C4BC96" w:themeFill="background2" w:themeFillShade="BF"/>
          </w:tcPr>
          <w:p w14:paraId="20AF609A" w14:textId="77777777" w:rsidR="009F1B24" w:rsidRDefault="00570417">
            <w:pPr>
              <w:jc w:val="both"/>
              <w:rPr>
                <w:b/>
                <w:sz w:val="18"/>
                <w:szCs w:val="18"/>
              </w:rPr>
            </w:pPr>
            <w:r>
              <w:rPr>
                <w:b/>
                <w:sz w:val="18"/>
                <w:szCs w:val="18"/>
              </w:rPr>
              <w:t>Whether paging collision can be totally solved?</w:t>
            </w:r>
          </w:p>
        </w:tc>
        <w:tc>
          <w:tcPr>
            <w:tcW w:w="1701" w:type="dxa"/>
            <w:shd w:val="clear" w:color="auto" w:fill="C4BC96" w:themeFill="background2" w:themeFillShade="BF"/>
          </w:tcPr>
          <w:p w14:paraId="0319C818" w14:textId="77777777" w:rsidR="009F1B24" w:rsidRDefault="00570417">
            <w:pPr>
              <w:jc w:val="both"/>
              <w:rPr>
                <w:b/>
                <w:sz w:val="18"/>
                <w:szCs w:val="18"/>
                <w:lang w:eastAsia="zh-CN"/>
              </w:rPr>
            </w:pPr>
            <w:r>
              <w:rPr>
                <w:b/>
                <w:bCs/>
                <w:sz w:val="18"/>
                <w:szCs w:val="18"/>
              </w:rPr>
              <w:t xml:space="preserve">The increased signal overhead on </w:t>
            </w:r>
            <w:proofErr w:type="spellStart"/>
            <w:r>
              <w:rPr>
                <w:b/>
                <w:bCs/>
                <w:sz w:val="18"/>
                <w:szCs w:val="18"/>
              </w:rPr>
              <w:t>Uu</w:t>
            </w:r>
            <w:proofErr w:type="spellEnd"/>
          </w:p>
        </w:tc>
        <w:tc>
          <w:tcPr>
            <w:tcW w:w="2268" w:type="dxa"/>
            <w:shd w:val="clear" w:color="auto" w:fill="C4BC96" w:themeFill="background2" w:themeFillShade="BF"/>
          </w:tcPr>
          <w:p w14:paraId="0F1DF386" w14:textId="77777777" w:rsidR="009F1B24" w:rsidRDefault="00570417">
            <w:pPr>
              <w:jc w:val="both"/>
              <w:rPr>
                <w:b/>
                <w:sz w:val="18"/>
                <w:szCs w:val="18"/>
                <w:lang w:eastAsia="zh-CN"/>
              </w:rPr>
            </w:pPr>
            <w:r>
              <w:rPr>
                <w:b/>
                <w:sz w:val="18"/>
                <w:szCs w:val="18"/>
                <w:lang w:eastAsia="zh-CN"/>
              </w:rPr>
              <w:t xml:space="preserve">Impact </w:t>
            </w:r>
            <w:r>
              <w:rPr>
                <w:rFonts w:hint="eastAsia"/>
                <w:b/>
                <w:sz w:val="18"/>
                <w:szCs w:val="18"/>
                <w:lang w:eastAsia="zh-CN"/>
              </w:rPr>
              <w:t>analysis</w:t>
            </w:r>
          </w:p>
        </w:tc>
        <w:tc>
          <w:tcPr>
            <w:tcW w:w="1417" w:type="dxa"/>
            <w:shd w:val="clear" w:color="auto" w:fill="C4BC96" w:themeFill="background2" w:themeFillShade="BF"/>
          </w:tcPr>
          <w:p w14:paraId="0B141501" w14:textId="77777777" w:rsidR="009F1B24" w:rsidRDefault="00570417">
            <w:pPr>
              <w:jc w:val="both"/>
              <w:rPr>
                <w:b/>
                <w:sz w:val="18"/>
                <w:szCs w:val="18"/>
                <w:lang w:eastAsia="zh-CN"/>
              </w:rPr>
            </w:pPr>
            <w:r>
              <w:rPr>
                <w:b/>
                <w:lang w:eastAsia="zh-CN"/>
              </w:rPr>
              <w:t>RAT Scenario</w:t>
            </w:r>
          </w:p>
        </w:tc>
      </w:tr>
      <w:tr w:rsidR="009F1B24" w14:paraId="4DBADA18" w14:textId="77777777">
        <w:trPr>
          <w:trHeight w:val="487"/>
        </w:trPr>
        <w:tc>
          <w:tcPr>
            <w:tcW w:w="989" w:type="dxa"/>
          </w:tcPr>
          <w:p w14:paraId="0B83B70D" w14:textId="77777777" w:rsidR="009F1B24" w:rsidRDefault="00570417">
            <w:pPr>
              <w:jc w:val="center"/>
              <w:rPr>
                <w:sz w:val="18"/>
                <w:szCs w:val="18"/>
                <w:lang w:eastAsia="zh-CN"/>
              </w:rPr>
            </w:pPr>
            <w:r>
              <w:rPr>
                <w:sz w:val="18"/>
                <w:szCs w:val="18"/>
                <w:lang w:eastAsia="zh-CN"/>
              </w:rPr>
              <w:t>1</w:t>
            </w:r>
          </w:p>
        </w:tc>
        <w:tc>
          <w:tcPr>
            <w:tcW w:w="2697" w:type="dxa"/>
            <w:vMerge w:val="restart"/>
          </w:tcPr>
          <w:p w14:paraId="571233A1" w14:textId="77777777" w:rsidR="009F1B24" w:rsidRDefault="00570417">
            <w:pPr>
              <w:jc w:val="both"/>
              <w:rPr>
                <w:bCs/>
                <w:sz w:val="18"/>
                <w:szCs w:val="18"/>
                <w:lang w:eastAsia="zh-CN"/>
              </w:rPr>
            </w:pPr>
            <w:r>
              <w:rPr>
                <w:rFonts w:hint="eastAsia"/>
                <w:bCs/>
                <w:sz w:val="18"/>
                <w:szCs w:val="18"/>
                <w:lang w:eastAsia="zh-CN"/>
              </w:rPr>
              <w:t>N</w:t>
            </w:r>
            <w:r>
              <w:rPr>
                <w:bCs/>
                <w:sz w:val="18"/>
                <w:szCs w:val="18"/>
                <w:lang w:eastAsia="zh-CN"/>
              </w:rPr>
              <w:t>o</w:t>
            </w:r>
          </w:p>
          <w:p w14:paraId="70539362" w14:textId="77777777" w:rsidR="009F1B24" w:rsidRDefault="00570417">
            <w:pPr>
              <w:jc w:val="both"/>
              <w:rPr>
                <w:bCs/>
                <w:sz w:val="18"/>
                <w:szCs w:val="18"/>
              </w:rPr>
            </w:pPr>
            <w:r>
              <w:rPr>
                <w:bCs/>
                <w:sz w:val="18"/>
                <w:szCs w:val="18"/>
                <w:lang w:eastAsia="zh-CN"/>
              </w:rPr>
              <w:t xml:space="preserve">Paging collisions may </w:t>
            </w:r>
            <w:r>
              <w:rPr>
                <w:rFonts w:hint="eastAsia"/>
                <w:bCs/>
                <w:sz w:val="18"/>
                <w:szCs w:val="18"/>
                <w:lang w:eastAsia="zh-CN"/>
              </w:rPr>
              <w:t>re</w:t>
            </w:r>
            <w:r>
              <w:rPr>
                <w:bCs/>
                <w:sz w:val="18"/>
                <w:szCs w:val="18"/>
                <w:lang w:eastAsia="zh-CN"/>
              </w:rPr>
              <w:t xml:space="preserve">occur after cell reselection, in which case </w:t>
            </w:r>
            <w:r>
              <w:rPr>
                <w:rFonts w:hint="eastAsia"/>
                <w:bCs/>
                <w:sz w:val="18"/>
                <w:szCs w:val="18"/>
                <w:lang w:eastAsia="zh-CN"/>
              </w:rPr>
              <w:t>the</w:t>
            </w:r>
            <w:r>
              <w:rPr>
                <w:bCs/>
                <w:sz w:val="18"/>
                <w:szCs w:val="18"/>
                <w:lang w:eastAsia="zh-CN"/>
              </w:rPr>
              <w:t xml:space="preserve"> UE needs to request new 5G-GUTI/alternative UE_ID/offset again.</w:t>
            </w:r>
          </w:p>
        </w:tc>
        <w:tc>
          <w:tcPr>
            <w:tcW w:w="1701" w:type="dxa"/>
            <w:vMerge w:val="restart"/>
          </w:tcPr>
          <w:p w14:paraId="514A0605" w14:textId="77777777" w:rsidR="009F1B24" w:rsidRDefault="00570417">
            <w:pPr>
              <w:jc w:val="both"/>
              <w:rPr>
                <w:bCs/>
                <w:sz w:val="18"/>
                <w:szCs w:val="18"/>
              </w:rPr>
            </w:pPr>
            <w:r>
              <w:rPr>
                <w:sz w:val="18"/>
                <w:szCs w:val="18"/>
              </w:rPr>
              <w:t>No extra paging overhead</w:t>
            </w:r>
          </w:p>
        </w:tc>
        <w:tc>
          <w:tcPr>
            <w:tcW w:w="2268" w:type="dxa"/>
          </w:tcPr>
          <w:p w14:paraId="1FD5CB8E" w14:textId="77777777" w:rsidR="009F1B24" w:rsidRDefault="00570417">
            <w:pPr>
              <w:jc w:val="both"/>
              <w:rPr>
                <w:sz w:val="18"/>
                <w:szCs w:val="18"/>
                <w:lang w:eastAsia="zh-CN"/>
              </w:rPr>
            </w:pPr>
            <w:r>
              <w:rPr>
                <w:szCs w:val="20"/>
              </w:rPr>
              <w:t>/</w:t>
            </w:r>
          </w:p>
        </w:tc>
        <w:tc>
          <w:tcPr>
            <w:tcW w:w="1417" w:type="dxa"/>
          </w:tcPr>
          <w:p w14:paraId="67EEC2FA" w14:textId="77777777" w:rsidR="009F1B24" w:rsidRDefault="00570417">
            <w:pPr>
              <w:ind w:rightChars="100" w:right="200"/>
              <w:jc w:val="both"/>
              <w:rPr>
                <w:sz w:val="18"/>
                <w:szCs w:val="18"/>
              </w:rPr>
            </w:pPr>
            <w:r>
              <w:rPr>
                <w:sz w:val="18"/>
                <w:szCs w:val="18"/>
              </w:rPr>
              <w:t xml:space="preserve">NR, </w:t>
            </w:r>
            <w:proofErr w:type="spellStart"/>
            <w:r>
              <w:rPr>
                <w:sz w:val="18"/>
                <w:szCs w:val="18"/>
              </w:rPr>
              <w:t>eLTE</w:t>
            </w:r>
            <w:proofErr w:type="spellEnd"/>
          </w:p>
        </w:tc>
      </w:tr>
      <w:tr w:rsidR="009F1B24" w14:paraId="0DEAB0B3" w14:textId="77777777">
        <w:trPr>
          <w:trHeight w:val="781"/>
        </w:trPr>
        <w:tc>
          <w:tcPr>
            <w:tcW w:w="989" w:type="dxa"/>
          </w:tcPr>
          <w:p w14:paraId="144DAC6E" w14:textId="77777777" w:rsidR="009F1B24" w:rsidRDefault="00570417">
            <w:pPr>
              <w:jc w:val="center"/>
              <w:rPr>
                <w:sz w:val="18"/>
                <w:szCs w:val="18"/>
                <w:lang w:eastAsia="zh-CN"/>
              </w:rPr>
            </w:pPr>
            <w:r>
              <w:rPr>
                <w:sz w:val="18"/>
                <w:szCs w:val="18"/>
                <w:lang w:eastAsia="zh-CN"/>
              </w:rPr>
              <w:t>2a</w:t>
            </w:r>
          </w:p>
        </w:tc>
        <w:tc>
          <w:tcPr>
            <w:tcW w:w="2697" w:type="dxa"/>
            <w:vMerge/>
          </w:tcPr>
          <w:p w14:paraId="02DCA60C" w14:textId="77777777" w:rsidR="009F1B24" w:rsidRDefault="009F1B24">
            <w:pPr>
              <w:ind w:rightChars="100" w:right="200"/>
              <w:jc w:val="both"/>
              <w:rPr>
                <w:bCs/>
                <w:sz w:val="18"/>
                <w:szCs w:val="18"/>
              </w:rPr>
            </w:pPr>
          </w:p>
        </w:tc>
        <w:tc>
          <w:tcPr>
            <w:tcW w:w="1701" w:type="dxa"/>
            <w:vMerge/>
          </w:tcPr>
          <w:p w14:paraId="65DAC2AB" w14:textId="77777777" w:rsidR="009F1B24" w:rsidRDefault="009F1B24">
            <w:pPr>
              <w:ind w:rightChars="100" w:right="200"/>
              <w:jc w:val="both"/>
              <w:rPr>
                <w:sz w:val="18"/>
                <w:szCs w:val="18"/>
                <w:lang w:eastAsia="zh-CN"/>
              </w:rPr>
            </w:pPr>
          </w:p>
        </w:tc>
        <w:tc>
          <w:tcPr>
            <w:tcW w:w="2268" w:type="dxa"/>
            <w:vMerge w:val="restart"/>
          </w:tcPr>
          <w:p w14:paraId="146B0FB0" w14:textId="77777777" w:rsidR="009F1B24" w:rsidRDefault="00570417">
            <w:pPr>
              <w:ind w:rightChars="100" w:right="200"/>
              <w:jc w:val="both"/>
              <w:rPr>
                <w:sz w:val="18"/>
                <w:szCs w:val="18"/>
              </w:rPr>
            </w:pPr>
            <w:r>
              <w:rPr>
                <w:b/>
                <w:sz w:val="18"/>
                <w:szCs w:val="18"/>
              </w:rPr>
              <w:t>If applied to EPS:</w:t>
            </w:r>
            <w:r>
              <w:rPr>
                <w:sz w:val="18"/>
                <w:szCs w:val="18"/>
              </w:rPr>
              <w:t xml:space="preserve"> only impact on </w:t>
            </w:r>
            <w:proofErr w:type="spellStart"/>
            <w:r>
              <w:rPr>
                <w:sz w:val="18"/>
                <w:szCs w:val="18"/>
              </w:rPr>
              <w:t>U</w:t>
            </w:r>
            <w:r>
              <w:rPr>
                <w:rFonts w:hint="eastAsia"/>
                <w:sz w:val="18"/>
                <w:szCs w:val="18"/>
              </w:rPr>
              <w:t>u</w:t>
            </w:r>
            <w:proofErr w:type="spellEnd"/>
            <w:r>
              <w:rPr>
                <w:sz w:val="18"/>
                <w:szCs w:val="18"/>
              </w:rPr>
              <w:t xml:space="preserve">. </w:t>
            </w:r>
          </w:p>
          <w:p w14:paraId="6A459D30" w14:textId="77777777" w:rsidR="009F1B24" w:rsidRDefault="00570417">
            <w:pPr>
              <w:ind w:rightChars="100" w:right="200"/>
              <w:jc w:val="both"/>
              <w:rPr>
                <w:sz w:val="18"/>
                <w:szCs w:val="18"/>
              </w:rPr>
            </w:pPr>
            <w:r>
              <w:rPr>
                <w:b/>
                <w:sz w:val="18"/>
                <w:szCs w:val="18"/>
              </w:rPr>
              <w:t>If applied to 5GS:</w:t>
            </w:r>
            <w:r>
              <w:rPr>
                <w:sz w:val="18"/>
                <w:szCs w:val="18"/>
              </w:rPr>
              <w:t xml:space="preserve"> impact on </w:t>
            </w:r>
            <w:proofErr w:type="spellStart"/>
            <w:r>
              <w:rPr>
                <w:sz w:val="18"/>
                <w:szCs w:val="18"/>
              </w:rPr>
              <w:t>U</w:t>
            </w:r>
            <w:r>
              <w:rPr>
                <w:rFonts w:hint="eastAsia"/>
                <w:sz w:val="18"/>
                <w:szCs w:val="18"/>
              </w:rPr>
              <w:t>u</w:t>
            </w:r>
            <w:proofErr w:type="spellEnd"/>
            <w:r>
              <w:rPr>
                <w:sz w:val="18"/>
                <w:szCs w:val="18"/>
              </w:rPr>
              <w:t xml:space="preserve">, NG. </w:t>
            </w:r>
          </w:p>
        </w:tc>
        <w:tc>
          <w:tcPr>
            <w:tcW w:w="1417" w:type="dxa"/>
            <w:vMerge w:val="restart"/>
          </w:tcPr>
          <w:p w14:paraId="0BAC3ADE" w14:textId="77777777" w:rsidR="009F1B24" w:rsidRDefault="00570417">
            <w:pPr>
              <w:ind w:rightChars="100" w:right="200"/>
              <w:jc w:val="both"/>
              <w:rPr>
                <w:sz w:val="18"/>
                <w:szCs w:val="18"/>
              </w:rPr>
            </w:pPr>
            <w:r>
              <w:rPr>
                <w:sz w:val="18"/>
                <w:szCs w:val="18"/>
              </w:rPr>
              <w:t>NR, (e)LTE</w:t>
            </w:r>
          </w:p>
        </w:tc>
      </w:tr>
      <w:tr w:rsidR="009F1B24" w14:paraId="24F0CEDD" w14:textId="77777777">
        <w:trPr>
          <w:trHeight w:val="45"/>
        </w:trPr>
        <w:tc>
          <w:tcPr>
            <w:tcW w:w="989" w:type="dxa"/>
          </w:tcPr>
          <w:p w14:paraId="7F89778C" w14:textId="77777777" w:rsidR="009F1B24" w:rsidRDefault="00570417">
            <w:pPr>
              <w:jc w:val="center"/>
              <w:rPr>
                <w:sz w:val="18"/>
                <w:szCs w:val="18"/>
                <w:lang w:eastAsia="zh-CN"/>
              </w:rPr>
            </w:pPr>
            <w:r>
              <w:rPr>
                <w:sz w:val="18"/>
                <w:szCs w:val="18"/>
                <w:lang w:eastAsia="zh-CN"/>
              </w:rPr>
              <w:t>2b</w:t>
            </w:r>
          </w:p>
        </w:tc>
        <w:tc>
          <w:tcPr>
            <w:tcW w:w="2697" w:type="dxa"/>
            <w:vMerge/>
          </w:tcPr>
          <w:p w14:paraId="57BC42B9" w14:textId="77777777" w:rsidR="009F1B24" w:rsidRDefault="009F1B24">
            <w:pPr>
              <w:ind w:rightChars="100" w:right="200"/>
              <w:jc w:val="both"/>
              <w:rPr>
                <w:bCs/>
                <w:sz w:val="18"/>
                <w:szCs w:val="18"/>
              </w:rPr>
            </w:pPr>
          </w:p>
        </w:tc>
        <w:tc>
          <w:tcPr>
            <w:tcW w:w="1701" w:type="dxa"/>
            <w:vMerge/>
          </w:tcPr>
          <w:p w14:paraId="6C589FA0" w14:textId="77777777" w:rsidR="009F1B24" w:rsidRDefault="009F1B24">
            <w:pPr>
              <w:ind w:rightChars="100" w:right="200"/>
              <w:jc w:val="both"/>
              <w:rPr>
                <w:sz w:val="18"/>
                <w:szCs w:val="18"/>
                <w:lang w:eastAsia="zh-CN"/>
              </w:rPr>
            </w:pPr>
          </w:p>
        </w:tc>
        <w:tc>
          <w:tcPr>
            <w:tcW w:w="2268" w:type="dxa"/>
            <w:vMerge/>
          </w:tcPr>
          <w:p w14:paraId="1EF0B6F6" w14:textId="77777777" w:rsidR="009F1B24" w:rsidRDefault="009F1B24">
            <w:pPr>
              <w:ind w:rightChars="100" w:right="200"/>
              <w:jc w:val="both"/>
              <w:rPr>
                <w:sz w:val="18"/>
                <w:szCs w:val="18"/>
              </w:rPr>
            </w:pPr>
          </w:p>
        </w:tc>
        <w:tc>
          <w:tcPr>
            <w:tcW w:w="1417" w:type="dxa"/>
            <w:vMerge/>
          </w:tcPr>
          <w:p w14:paraId="13A7BC55" w14:textId="77777777" w:rsidR="009F1B24" w:rsidRDefault="009F1B24">
            <w:pPr>
              <w:ind w:rightChars="100" w:right="200"/>
              <w:jc w:val="both"/>
              <w:rPr>
                <w:bCs/>
                <w:sz w:val="18"/>
                <w:szCs w:val="18"/>
                <w:lang w:eastAsia="zh-CN"/>
              </w:rPr>
            </w:pPr>
          </w:p>
        </w:tc>
      </w:tr>
      <w:tr w:rsidR="009F1B24" w14:paraId="4AA2B9B8" w14:textId="77777777">
        <w:trPr>
          <w:trHeight w:val="45"/>
        </w:trPr>
        <w:tc>
          <w:tcPr>
            <w:tcW w:w="989" w:type="dxa"/>
          </w:tcPr>
          <w:p w14:paraId="453CC0C9" w14:textId="77777777" w:rsidR="009F1B24" w:rsidRDefault="00570417">
            <w:pPr>
              <w:jc w:val="center"/>
              <w:rPr>
                <w:sz w:val="18"/>
                <w:szCs w:val="18"/>
                <w:lang w:eastAsia="zh-CN"/>
              </w:rPr>
            </w:pPr>
            <w:r>
              <w:rPr>
                <w:sz w:val="18"/>
                <w:szCs w:val="18"/>
                <w:lang w:eastAsia="zh-CN"/>
              </w:rPr>
              <w:t>3</w:t>
            </w:r>
          </w:p>
        </w:tc>
        <w:tc>
          <w:tcPr>
            <w:tcW w:w="2697" w:type="dxa"/>
          </w:tcPr>
          <w:p w14:paraId="46BCCA51" w14:textId="77777777" w:rsidR="009F1B24" w:rsidRDefault="00570417">
            <w:pPr>
              <w:ind w:rightChars="100" w:right="200"/>
              <w:jc w:val="both"/>
              <w:rPr>
                <w:sz w:val="18"/>
                <w:szCs w:val="18"/>
                <w:lang w:eastAsia="zh-CN"/>
              </w:rPr>
            </w:pPr>
            <w:r>
              <w:rPr>
                <w:rFonts w:hint="eastAsia"/>
                <w:sz w:val="18"/>
                <w:szCs w:val="18"/>
                <w:lang w:eastAsia="zh-CN"/>
              </w:rPr>
              <w:t>Y</w:t>
            </w:r>
            <w:r>
              <w:rPr>
                <w:sz w:val="18"/>
                <w:szCs w:val="18"/>
                <w:lang w:eastAsia="zh-CN"/>
              </w:rPr>
              <w:t>es</w:t>
            </w:r>
          </w:p>
          <w:p w14:paraId="53AA6376" w14:textId="77777777" w:rsidR="009F1B24" w:rsidRDefault="009F1B24">
            <w:pPr>
              <w:ind w:rightChars="100" w:right="200"/>
              <w:jc w:val="both"/>
              <w:rPr>
                <w:bCs/>
                <w:sz w:val="18"/>
                <w:szCs w:val="18"/>
              </w:rPr>
            </w:pPr>
          </w:p>
        </w:tc>
        <w:tc>
          <w:tcPr>
            <w:tcW w:w="1701" w:type="dxa"/>
          </w:tcPr>
          <w:p w14:paraId="4AB67E22" w14:textId="77777777" w:rsidR="009F1B24" w:rsidRDefault="009F1B24">
            <w:pPr>
              <w:ind w:rightChars="100" w:right="200"/>
              <w:jc w:val="both"/>
              <w:rPr>
                <w:sz w:val="18"/>
                <w:szCs w:val="18"/>
              </w:rPr>
            </w:pPr>
          </w:p>
          <w:p w14:paraId="5611B724" w14:textId="77777777" w:rsidR="009F1B24" w:rsidRDefault="00570417">
            <w:pPr>
              <w:ind w:rightChars="100" w:right="200"/>
              <w:jc w:val="both"/>
              <w:rPr>
                <w:sz w:val="18"/>
                <w:szCs w:val="18"/>
                <w:lang w:eastAsia="zh-CN"/>
              </w:rPr>
            </w:pPr>
            <w:r>
              <w:rPr>
                <w:rFonts w:hint="eastAsia"/>
                <w:sz w:val="18"/>
                <w:szCs w:val="18"/>
                <w:lang w:eastAsia="zh-CN"/>
              </w:rPr>
              <w:t>T</w:t>
            </w:r>
            <w:r>
              <w:rPr>
                <w:sz w:val="18"/>
                <w:szCs w:val="18"/>
                <w:lang w:eastAsia="zh-CN"/>
              </w:rPr>
              <w:t>he paging overhead is at least doubled.</w:t>
            </w:r>
          </w:p>
        </w:tc>
        <w:tc>
          <w:tcPr>
            <w:tcW w:w="2268" w:type="dxa"/>
          </w:tcPr>
          <w:p w14:paraId="00ABC34A" w14:textId="77777777" w:rsidR="009F1B24" w:rsidRDefault="00570417">
            <w:pPr>
              <w:ind w:rightChars="100" w:right="200"/>
              <w:jc w:val="both"/>
              <w:rPr>
                <w:sz w:val="18"/>
                <w:szCs w:val="18"/>
              </w:rPr>
            </w:pPr>
            <w:r>
              <w:rPr>
                <w:sz w:val="18"/>
                <w:szCs w:val="18"/>
              </w:rPr>
              <w:t xml:space="preserve">Impact on </w:t>
            </w:r>
            <w:proofErr w:type="spellStart"/>
            <w:r>
              <w:rPr>
                <w:sz w:val="18"/>
                <w:szCs w:val="18"/>
              </w:rPr>
              <w:t>U</w:t>
            </w:r>
            <w:r>
              <w:rPr>
                <w:rFonts w:hint="eastAsia"/>
                <w:sz w:val="18"/>
                <w:szCs w:val="18"/>
              </w:rPr>
              <w:t>u</w:t>
            </w:r>
            <w:proofErr w:type="spellEnd"/>
            <w:r>
              <w:rPr>
                <w:sz w:val="18"/>
                <w:szCs w:val="18"/>
              </w:rPr>
              <w:t>.</w:t>
            </w:r>
          </w:p>
        </w:tc>
        <w:tc>
          <w:tcPr>
            <w:tcW w:w="1417" w:type="dxa"/>
            <w:vMerge/>
          </w:tcPr>
          <w:p w14:paraId="586F8DE0" w14:textId="77777777" w:rsidR="009F1B24" w:rsidRDefault="009F1B24">
            <w:pPr>
              <w:ind w:rightChars="100" w:right="200"/>
              <w:jc w:val="both"/>
              <w:rPr>
                <w:sz w:val="18"/>
                <w:szCs w:val="18"/>
              </w:rPr>
            </w:pPr>
          </w:p>
        </w:tc>
      </w:tr>
    </w:tbl>
    <w:p w14:paraId="5FBBAA00" w14:textId="5BBC9F13" w:rsidR="009F1B24" w:rsidRDefault="00570417">
      <w:pPr>
        <w:spacing w:before="180" w:after="180"/>
        <w:jc w:val="both"/>
        <w:rPr>
          <w:sz w:val="21"/>
          <w:lang w:eastAsia="zh-CN"/>
        </w:rPr>
      </w:pPr>
      <w:r>
        <w:rPr>
          <w:sz w:val="21"/>
          <w:lang w:eastAsia="zh-CN"/>
        </w:rPr>
        <w:t xml:space="preserve">Given the above analysis, for </w:t>
      </w:r>
      <w:r>
        <w:rPr>
          <w:rFonts w:hint="eastAsia"/>
          <w:szCs w:val="20"/>
          <w:lang w:eastAsia="zh-CN"/>
        </w:rPr>
        <w:t>solution</w:t>
      </w:r>
      <w:r>
        <w:rPr>
          <w:szCs w:val="20"/>
        </w:rPr>
        <w:t xml:space="preserve"> </w:t>
      </w:r>
      <w:r>
        <w:rPr>
          <w:sz w:val="21"/>
          <w:lang w:eastAsia="zh-CN"/>
        </w:rPr>
        <w:t xml:space="preserve">3, although the paging collision can be totally solved, </w:t>
      </w:r>
      <w:r w:rsidR="00C141A8">
        <w:rPr>
          <w:sz w:val="21"/>
          <w:lang w:eastAsia="zh-CN"/>
        </w:rPr>
        <w:t xml:space="preserve">it </w:t>
      </w:r>
      <w:r w:rsidR="0052365D" w:rsidRPr="0043328B">
        <w:rPr>
          <w:sz w:val="21"/>
          <w:lang w:eastAsia="zh-CN"/>
        </w:rPr>
        <w:t>leads to at least 100% increasing of paging overhead</w:t>
      </w:r>
      <w:r w:rsidR="00A2444F">
        <w:rPr>
          <w:sz w:val="21"/>
          <w:lang w:eastAsia="zh-CN"/>
        </w:rPr>
        <w:t xml:space="preserve">, </w:t>
      </w:r>
      <w:r w:rsidR="001A56E9">
        <w:rPr>
          <w:sz w:val="21"/>
          <w:lang w:eastAsia="zh-CN"/>
        </w:rPr>
        <w:t>which may be unacceptable to the operator</w:t>
      </w:r>
      <w:r>
        <w:rPr>
          <w:sz w:val="21"/>
          <w:lang w:eastAsia="zh-CN"/>
        </w:rPr>
        <w:t xml:space="preserve">. Considering the probability of paging collision reoccur after cell reselection is low, </w:t>
      </w:r>
      <w:r>
        <w:rPr>
          <w:rFonts w:hint="eastAsia"/>
          <w:szCs w:val="20"/>
          <w:lang w:eastAsia="zh-CN"/>
        </w:rPr>
        <w:t>solutions</w:t>
      </w:r>
      <w:r>
        <w:rPr>
          <w:szCs w:val="20"/>
        </w:rPr>
        <w:t xml:space="preserve"> </w:t>
      </w:r>
      <w:r>
        <w:rPr>
          <w:sz w:val="21"/>
          <w:lang w:eastAsia="zh-CN"/>
        </w:rPr>
        <w:t>1/2a/2b may work well in most cases, and thus are more effective to solve paging collision issue.</w:t>
      </w:r>
    </w:p>
    <w:p w14:paraId="3D7599E4" w14:textId="7B87F395" w:rsidR="009F1B24" w:rsidRPr="008D0CA2" w:rsidRDefault="00570417" w:rsidP="008D0CA2">
      <w:pPr>
        <w:pStyle w:val="Observation"/>
        <w:numPr>
          <w:ilvl w:val="0"/>
          <w:numId w:val="0"/>
        </w:numPr>
        <w:rPr>
          <w:rFonts w:ascii="Times New Roman" w:eastAsia="宋体" w:hAnsi="Times New Roman"/>
          <w:lang w:eastAsia="zh-CN"/>
        </w:rPr>
      </w:pPr>
      <w:bookmarkStart w:id="8" w:name="_GoBack"/>
      <w:r w:rsidRPr="008D0CA2">
        <w:rPr>
          <w:rFonts w:ascii="Times New Roman" w:eastAsia="宋体" w:hAnsi="Times New Roman"/>
          <w:lang w:eastAsia="zh-CN"/>
        </w:rPr>
        <w:t xml:space="preserve">Observation 1: </w:t>
      </w:r>
      <w:r w:rsidR="007D0D1A" w:rsidRPr="008D0CA2">
        <w:rPr>
          <w:rFonts w:ascii="Times New Roman" w:eastAsia="宋体" w:hAnsi="Times New Roman" w:hint="eastAsia"/>
          <w:lang w:eastAsia="zh-CN"/>
        </w:rPr>
        <w:t>The</w:t>
      </w:r>
      <w:r w:rsidR="007D0D1A" w:rsidRPr="008D0CA2">
        <w:rPr>
          <w:rFonts w:ascii="Times New Roman" w:eastAsia="宋体" w:hAnsi="Times New Roman"/>
          <w:lang w:eastAsia="zh-CN"/>
        </w:rPr>
        <w:t xml:space="preserve"> </w:t>
      </w:r>
      <w:r w:rsidR="007D0D1A" w:rsidRPr="008D0CA2">
        <w:rPr>
          <w:rFonts w:ascii="Times New Roman" w:eastAsia="宋体" w:hAnsi="Times New Roman" w:hint="eastAsia"/>
          <w:lang w:eastAsia="zh-CN"/>
        </w:rPr>
        <w:t>paging</w:t>
      </w:r>
      <w:r w:rsidR="007D0D1A" w:rsidRPr="008D0CA2">
        <w:rPr>
          <w:rFonts w:ascii="Times New Roman" w:eastAsia="宋体" w:hAnsi="Times New Roman"/>
          <w:lang w:eastAsia="zh-CN"/>
        </w:rPr>
        <w:t xml:space="preserve"> </w:t>
      </w:r>
      <w:r w:rsidR="007D0D1A" w:rsidRPr="008D0CA2">
        <w:rPr>
          <w:rFonts w:ascii="Times New Roman" w:eastAsia="宋体" w:hAnsi="Times New Roman" w:hint="eastAsia"/>
          <w:lang w:eastAsia="zh-CN"/>
        </w:rPr>
        <w:t>repetition</w:t>
      </w:r>
      <w:r w:rsidR="007D0D1A" w:rsidRPr="008D0CA2">
        <w:rPr>
          <w:rFonts w:ascii="Times New Roman" w:eastAsia="宋体" w:hAnsi="Times New Roman"/>
          <w:lang w:eastAsia="zh-CN"/>
        </w:rPr>
        <w:t xml:space="preserve"> </w:t>
      </w:r>
      <w:r w:rsidR="007D0D1A" w:rsidRPr="008D0CA2">
        <w:rPr>
          <w:rFonts w:ascii="Times New Roman" w:eastAsia="宋体" w:hAnsi="Times New Roman" w:hint="eastAsia"/>
          <w:lang w:eastAsia="zh-CN"/>
        </w:rPr>
        <w:t>solution</w:t>
      </w:r>
      <w:r w:rsidR="007D0D1A" w:rsidRPr="008D0CA2">
        <w:rPr>
          <w:rFonts w:ascii="Times New Roman" w:eastAsia="宋体" w:hAnsi="Times New Roman"/>
          <w:lang w:eastAsia="zh-CN"/>
        </w:rPr>
        <w:t xml:space="preserve"> leads to at least 100% increasing of paging overhead.</w:t>
      </w:r>
    </w:p>
    <w:p w14:paraId="639D9C23" w14:textId="13FEA13E" w:rsidR="009F1B24" w:rsidRPr="008D0CA2" w:rsidRDefault="00570417" w:rsidP="008D0CA2">
      <w:pPr>
        <w:pStyle w:val="Observation"/>
        <w:numPr>
          <w:ilvl w:val="0"/>
          <w:numId w:val="0"/>
        </w:numPr>
        <w:rPr>
          <w:rFonts w:ascii="Times New Roman" w:eastAsia="宋体" w:hAnsi="Times New Roman"/>
          <w:lang w:eastAsia="zh-CN"/>
        </w:rPr>
      </w:pPr>
      <w:r w:rsidRPr="008D0CA2">
        <w:rPr>
          <w:rFonts w:ascii="Times New Roman" w:eastAsia="宋体" w:hAnsi="Times New Roman"/>
          <w:lang w:eastAsia="zh-CN"/>
        </w:rPr>
        <w:t xml:space="preserve">Observation 2: </w:t>
      </w:r>
      <w:r w:rsidR="007D0D1A" w:rsidRPr="008D0CA2">
        <w:rPr>
          <w:rFonts w:ascii="Times New Roman" w:eastAsia="宋体" w:hAnsi="Times New Roman"/>
          <w:lang w:eastAsia="zh-CN"/>
        </w:rPr>
        <w:t xml:space="preserve">Since the probability of paging collision reoccur after cell reselection is low, </w:t>
      </w:r>
      <w:r w:rsidR="007D0D1A" w:rsidRPr="008D0CA2">
        <w:rPr>
          <w:rFonts w:ascii="Times New Roman" w:eastAsia="宋体" w:hAnsi="Times New Roman" w:hint="eastAsia"/>
          <w:lang w:eastAsia="zh-CN"/>
        </w:rPr>
        <w:t>solutions</w:t>
      </w:r>
      <w:r w:rsidR="007D0D1A" w:rsidRPr="008D0CA2">
        <w:rPr>
          <w:rFonts w:ascii="Times New Roman" w:eastAsia="宋体" w:hAnsi="Times New Roman"/>
          <w:lang w:eastAsia="zh-CN"/>
        </w:rPr>
        <w:t xml:space="preserve"> 1/2a/2b may work well in most cases.</w:t>
      </w:r>
    </w:p>
    <w:bookmarkEnd w:id="8"/>
    <w:p w14:paraId="4A6E537B" w14:textId="77777777" w:rsidR="009F1B24" w:rsidRDefault="00570417">
      <w:pPr>
        <w:spacing w:before="180" w:after="180"/>
        <w:jc w:val="both"/>
        <w:rPr>
          <w:sz w:val="21"/>
          <w:lang w:eastAsia="zh-CN"/>
        </w:rPr>
      </w:pPr>
      <w:r>
        <w:rPr>
          <w:sz w:val="21"/>
          <w:lang w:eastAsia="zh-CN"/>
        </w:rPr>
        <w:t>S</w:t>
      </w:r>
      <w:r>
        <w:rPr>
          <w:rFonts w:hint="eastAsia"/>
          <w:sz w:val="21"/>
          <w:lang w:eastAsia="zh-CN"/>
        </w:rPr>
        <w:t>olution</w:t>
      </w:r>
      <w:r>
        <w:rPr>
          <w:sz w:val="21"/>
          <w:lang w:eastAsia="zh-CN"/>
        </w:rPr>
        <w:t xml:space="preserve"> 1, 2a, 2b have the similar performance for solving paging collision issue, but in 5GS, </w:t>
      </w:r>
      <w:r>
        <w:rPr>
          <w:rFonts w:hint="eastAsia"/>
          <w:sz w:val="21"/>
          <w:lang w:eastAsia="zh-CN"/>
        </w:rPr>
        <w:t>solution</w:t>
      </w:r>
      <w:r>
        <w:rPr>
          <w:sz w:val="21"/>
          <w:lang w:eastAsia="zh-CN"/>
        </w:rPr>
        <w:t xml:space="preserve"> 1 has no specification impact, while </w:t>
      </w:r>
      <w:r>
        <w:rPr>
          <w:rFonts w:hint="eastAsia"/>
          <w:sz w:val="21"/>
          <w:lang w:eastAsia="zh-CN"/>
        </w:rPr>
        <w:t>solutions</w:t>
      </w:r>
      <w:r>
        <w:rPr>
          <w:sz w:val="21"/>
          <w:lang w:eastAsia="zh-CN"/>
        </w:rPr>
        <w:t xml:space="preserve"> 2a/2b have impact on the </w:t>
      </w:r>
      <w:proofErr w:type="spellStart"/>
      <w:r>
        <w:rPr>
          <w:sz w:val="21"/>
          <w:lang w:eastAsia="zh-CN"/>
        </w:rPr>
        <w:t>Uu</w:t>
      </w:r>
      <w:proofErr w:type="spellEnd"/>
      <w:r>
        <w:rPr>
          <w:sz w:val="21"/>
          <w:lang w:eastAsia="zh-CN"/>
        </w:rPr>
        <w:t xml:space="preserve"> and NG interface. Hence, we propose the following:</w:t>
      </w:r>
    </w:p>
    <w:p w14:paraId="0F86A41D" w14:textId="048780AD" w:rsidR="009F1B24" w:rsidRPr="008D0CA2" w:rsidRDefault="00570417" w:rsidP="008D0CA2">
      <w:pPr>
        <w:pStyle w:val="Observation"/>
        <w:numPr>
          <w:ilvl w:val="0"/>
          <w:numId w:val="0"/>
        </w:numPr>
        <w:rPr>
          <w:rFonts w:ascii="Times New Roman" w:eastAsia="宋体" w:hAnsi="Times New Roman"/>
          <w:lang w:eastAsia="zh-CN"/>
        </w:rPr>
      </w:pPr>
      <w:r w:rsidRPr="008D0CA2">
        <w:rPr>
          <w:rFonts w:ascii="Times New Roman" w:eastAsia="宋体" w:hAnsi="Times New Roman"/>
          <w:lang w:eastAsia="zh-CN"/>
        </w:rPr>
        <w:t>Proposal 1: S</w:t>
      </w:r>
      <w:r w:rsidRPr="008D0CA2">
        <w:rPr>
          <w:rFonts w:ascii="Times New Roman" w:eastAsia="宋体" w:hAnsi="Times New Roman" w:hint="eastAsia"/>
          <w:lang w:eastAsia="zh-CN"/>
        </w:rPr>
        <w:t>olution</w:t>
      </w:r>
      <w:r w:rsidRPr="008D0CA2">
        <w:rPr>
          <w:rFonts w:ascii="Times New Roman" w:eastAsia="宋体" w:hAnsi="Times New Roman"/>
          <w:lang w:eastAsia="zh-CN"/>
        </w:rPr>
        <w:t xml:space="preserve"> 1 </w:t>
      </w:r>
      <w:r w:rsidR="0057620D" w:rsidRPr="008D0CA2">
        <w:rPr>
          <w:rFonts w:ascii="Times New Roman" w:eastAsia="宋体" w:hAnsi="Times New Roman"/>
          <w:lang w:eastAsia="zh-CN"/>
        </w:rPr>
        <w:t xml:space="preserve">is preferred </w:t>
      </w:r>
      <w:r w:rsidR="0064312D" w:rsidRPr="008D0CA2">
        <w:rPr>
          <w:rFonts w:ascii="Times New Roman" w:eastAsia="宋体" w:hAnsi="Times New Roman"/>
          <w:lang w:eastAsia="zh-CN"/>
        </w:rPr>
        <w:t xml:space="preserve">for </w:t>
      </w:r>
      <w:r w:rsidRPr="008D0CA2">
        <w:rPr>
          <w:rFonts w:ascii="Times New Roman" w:eastAsia="宋体" w:hAnsi="Times New Roman"/>
          <w:lang w:eastAsia="zh-CN"/>
        </w:rPr>
        <w:t>5GS to solve paging collision issue.</w:t>
      </w:r>
    </w:p>
    <w:p w14:paraId="3B529991" w14:textId="36EDD401" w:rsidR="009F1B24" w:rsidRDefault="00570417">
      <w:pPr>
        <w:spacing w:before="180" w:after="180"/>
        <w:jc w:val="both"/>
        <w:rPr>
          <w:sz w:val="21"/>
          <w:lang w:val="en-GB" w:eastAsia="zh-CN"/>
        </w:rPr>
      </w:pPr>
      <w:r>
        <w:rPr>
          <w:sz w:val="21"/>
          <w:lang w:val="en-GB" w:eastAsia="zh-CN"/>
        </w:rPr>
        <w:t xml:space="preserve">Since the IMSI cannot be reallocated, </w:t>
      </w:r>
      <w:r>
        <w:rPr>
          <w:rFonts w:hint="eastAsia"/>
          <w:sz w:val="21"/>
          <w:lang w:val="en-GB" w:eastAsia="zh-CN"/>
        </w:rPr>
        <w:t>solution</w:t>
      </w:r>
      <w:r>
        <w:rPr>
          <w:sz w:val="21"/>
          <w:lang w:val="en-GB" w:eastAsia="zh-CN"/>
        </w:rPr>
        <w:t xml:space="preserve"> 1 seems not feasible for EPS. Hence, we propose:</w:t>
      </w:r>
    </w:p>
    <w:p w14:paraId="6ADA2FE2" w14:textId="401B4468" w:rsidR="009F1B24" w:rsidRPr="008D0CA2" w:rsidRDefault="00570417" w:rsidP="008D0CA2">
      <w:pPr>
        <w:pStyle w:val="Observation"/>
        <w:numPr>
          <w:ilvl w:val="0"/>
          <w:numId w:val="0"/>
        </w:numPr>
        <w:rPr>
          <w:rFonts w:ascii="Times New Roman" w:eastAsia="宋体" w:hAnsi="Times New Roman"/>
          <w:lang w:eastAsia="zh-CN"/>
        </w:rPr>
      </w:pPr>
      <w:r w:rsidRPr="008D0CA2">
        <w:rPr>
          <w:rFonts w:ascii="Times New Roman" w:eastAsia="宋体" w:hAnsi="Times New Roman"/>
          <w:lang w:eastAsia="zh-CN"/>
        </w:rPr>
        <w:t>Proposal 2: S</w:t>
      </w:r>
      <w:r w:rsidRPr="008D0CA2">
        <w:rPr>
          <w:rFonts w:ascii="Times New Roman" w:eastAsia="宋体" w:hAnsi="Times New Roman" w:hint="eastAsia"/>
          <w:lang w:eastAsia="zh-CN"/>
        </w:rPr>
        <w:t>olution</w:t>
      </w:r>
      <w:r w:rsidRPr="008D0CA2">
        <w:rPr>
          <w:rFonts w:ascii="Times New Roman" w:eastAsia="宋体" w:hAnsi="Times New Roman"/>
          <w:lang w:eastAsia="zh-CN"/>
        </w:rPr>
        <w:t xml:space="preserve"> 2</w:t>
      </w:r>
      <w:r w:rsidR="0057620D" w:rsidRPr="008D0CA2">
        <w:rPr>
          <w:rFonts w:ascii="Times New Roman" w:eastAsia="宋体" w:hAnsi="Times New Roman"/>
          <w:lang w:eastAsia="zh-CN"/>
        </w:rPr>
        <w:t>a/2</w:t>
      </w:r>
      <w:r w:rsidRPr="008D0CA2">
        <w:rPr>
          <w:rFonts w:ascii="Times New Roman" w:eastAsia="宋体" w:hAnsi="Times New Roman"/>
          <w:lang w:eastAsia="zh-CN"/>
        </w:rPr>
        <w:t xml:space="preserve">b </w:t>
      </w:r>
      <w:r w:rsidR="0057620D" w:rsidRPr="008D0CA2">
        <w:rPr>
          <w:rFonts w:ascii="Times New Roman" w:eastAsia="宋体" w:hAnsi="Times New Roman"/>
          <w:lang w:eastAsia="zh-CN"/>
        </w:rPr>
        <w:t>are preferred</w:t>
      </w:r>
      <w:r w:rsidRPr="008D0CA2">
        <w:rPr>
          <w:rFonts w:ascii="Times New Roman" w:eastAsia="宋体" w:hAnsi="Times New Roman"/>
          <w:lang w:eastAsia="zh-CN"/>
        </w:rPr>
        <w:t xml:space="preserve"> </w:t>
      </w:r>
      <w:r w:rsidR="0064312D" w:rsidRPr="008D0CA2">
        <w:rPr>
          <w:rFonts w:ascii="Times New Roman" w:eastAsia="宋体" w:hAnsi="Times New Roman"/>
          <w:lang w:eastAsia="zh-CN"/>
        </w:rPr>
        <w:t xml:space="preserve">for </w:t>
      </w:r>
      <w:r w:rsidRPr="008D0CA2">
        <w:rPr>
          <w:rFonts w:ascii="Times New Roman" w:eastAsia="宋体" w:hAnsi="Times New Roman"/>
          <w:lang w:eastAsia="zh-CN"/>
        </w:rPr>
        <w:t>EPS to solve paging collision issue.</w:t>
      </w:r>
    </w:p>
    <w:p w14:paraId="4F6BD3A2" w14:textId="711C1F6C" w:rsidR="009F1B24" w:rsidRDefault="00570417">
      <w:pPr>
        <w:pStyle w:val="Proposal"/>
        <w:rPr>
          <w:rFonts w:ascii="Times New Roman" w:eastAsia="宋体" w:hAnsi="Times New Roman"/>
          <w:b w:val="0"/>
          <w:bCs w:val="0"/>
          <w:iCs/>
          <w:sz w:val="21"/>
          <w:szCs w:val="24"/>
          <w:lang w:val="en-US"/>
        </w:rPr>
      </w:pPr>
      <w:r>
        <w:rPr>
          <w:rFonts w:ascii="Times New Roman" w:eastAsia="宋体" w:hAnsi="Times New Roman" w:hint="eastAsia"/>
          <w:b w:val="0"/>
          <w:bCs w:val="0"/>
          <w:iCs/>
          <w:sz w:val="21"/>
          <w:szCs w:val="24"/>
          <w:lang w:val="en-US"/>
        </w:rPr>
        <w:t>W</w:t>
      </w:r>
      <w:r>
        <w:rPr>
          <w:rFonts w:ascii="Times New Roman" w:eastAsia="宋体" w:hAnsi="Times New Roman"/>
          <w:b w:val="0"/>
          <w:bCs w:val="0"/>
          <w:iCs/>
          <w:sz w:val="21"/>
          <w:szCs w:val="24"/>
          <w:lang w:val="en-US"/>
        </w:rPr>
        <w:t xml:space="preserve">hen reallocating a new 5G-S-TMSI or </w:t>
      </w:r>
      <w:r w:rsidR="004E6854">
        <w:rPr>
          <w:rFonts w:ascii="Times New Roman" w:eastAsia="宋体" w:hAnsi="Times New Roman"/>
          <w:b w:val="0"/>
          <w:bCs w:val="0"/>
          <w:iCs/>
          <w:sz w:val="21"/>
          <w:szCs w:val="24"/>
          <w:lang w:val="en-US"/>
        </w:rPr>
        <w:t>alternative</w:t>
      </w:r>
      <w:r w:rsidR="00B40769">
        <w:rPr>
          <w:rFonts w:ascii="Times New Roman" w:eastAsia="宋体" w:hAnsi="Times New Roman"/>
          <w:b w:val="0"/>
          <w:bCs w:val="0"/>
          <w:iCs/>
          <w:sz w:val="21"/>
          <w:szCs w:val="24"/>
          <w:lang w:val="en-US"/>
        </w:rPr>
        <w:t xml:space="preserve"> UE_ID</w:t>
      </w:r>
      <w:r w:rsidR="00BE5259">
        <w:rPr>
          <w:rFonts w:ascii="Times New Roman" w:eastAsia="宋体" w:hAnsi="Times New Roman"/>
          <w:b w:val="0"/>
          <w:bCs w:val="0"/>
          <w:iCs/>
          <w:sz w:val="21"/>
          <w:szCs w:val="24"/>
          <w:lang w:val="en-US"/>
        </w:rPr>
        <w:t xml:space="preserve"> or </w:t>
      </w:r>
      <w:r>
        <w:rPr>
          <w:rFonts w:ascii="Times New Roman" w:eastAsia="宋体" w:hAnsi="Times New Roman"/>
          <w:b w:val="0"/>
          <w:bCs w:val="0"/>
          <w:iCs/>
          <w:sz w:val="21"/>
          <w:szCs w:val="24"/>
          <w:lang w:val="en-US"/>
        </w:rPr>
        <w:t>IMSI offset, it is benefit if the UE is allowed to provide assistant information to help the network to decide the new ones. The UE knows the POs in multiple USIM precisely and thus can decide the 5G-S-TMSI</w:t>
      </w:r>
      <w:r w:rsidR="00E94C96">
        <w:rPr>
          <w:rFonts w:ascii="Times New Roman" w:eastAsia="宋体" w:hAnsi="Times New Roman"/>
          <w:b w:val="0"/>
          <w:bCs w:val="0"/>
          <w:iCs/>
          <w:sz w:val="21"/>
          <w:szCs w:val="24"/>
          <w:lang w:val="en-US"/>
        </w:rPr>
        <w:t>/</w:t>
      </w:r>
      <w:r w:rsidR="003E4F06">
        <w:rPr>
          <w:rFonts w:ascii="Times New Roman" w:eastAsia="宋体" w:hAnsi="Times New Roman"/>
          <w:b w:val="0"/>
          <w:bCs w:val="0"/>
          <w:iCs/>
          <w:sz w:val="21"/>
          <w:szCs w:val="24"/>
          <w:lang w:val="en-US"/>
        </w:rPr>
        <w:t>alternative UE_ID/</w:t>
      </w:r>
      <w:r>
        <w:rPr>
          <w:rFonts w:ascii="Times New Roman" w:eastAsia="宋体" w:hAnsi="Times New Roman"/>
          <w:b w:val="0"/>
          <w:bCs w:val="0"/>
          <w:iCs/>
          <w:sz w:val="21"/>
          <w:szCs w:val="24"/>
          <w:lang w:val="en-US"/>
        </w:rPr>
        <w:t>IMSI offset more properly, to avoid potential multiple times UE ID requesting. Besides, if the UE has multiple USIM cards, it is more suitable to determine the PO offset to be switched at the UE side instead of NW side, since the change of UE ID may solve the PO collision between USIM 1 and 2, but bring PO collision between USIM 1 and 3. Hence, we propose:</w:t>
      </w:r>
    </w:p>
    <w:p w14:paraId="76A2C24B" w14:textId="0A4C87F9" w:rsidR="009F1B24" w:rsidRPr="008D0CA2" w:rsidRDefault="00570417" w:rsidP="00024F89">
      <w:pPr>
        <w:pStyle w:val="Observation"/>
        <w:numPr>
          <w:ilvl w:val="0"/>
          <w:numId w:val="0"/>
        </w:numPr>
        <w:rPr>
          <w:rFonts w:ascii="Times New Roman" w:eastAsia="宋体" w:hAnsi="Times New Roman"/>
          <w:lang w:eastAsia="zh-CN"/>
        </w:rPr>
      </w:pPr>
      <w:r w:rsidRPr="008D0CA2">
        <w:rPr>
          <w:rFonts w:ascii="Times New Roman" w:eastAsia="宋体" w:hAnsi="Times New Roman"/>
          <w:lang w:eastAsia="zh-CN"/>
        </w:rPr>
        <w:t>Proposal 3: UE can include assistant information when requesting the new 5G-S-TMSI or</w:t>
      </w:r>
      <w:r w:rsidR="00D53007" w:rsidRPr="008D0CA2">
        <w:rPr>
          <w:rFonts w:ascii="Times New Roman" w:eastAsia="宋体" w:hAnsi="Times New Roman"/>
          <w:lang w:eastAsia="zh-CN"/>
        </w:rPr>
        <w:t xml:space="preserve"> an alternative UE_ID/</w:t>
      </w:r>
      <w:r w:rsidRPr="008D0CA2">
        <w:rPr>
          <w:rFonts w:ascii="Times New Roman" w:eastAsia="宋体" w:hAnsi="Times New Roman"/>
          <w:lang w:eastAsia="zh-CN"/>
        </w:rPr>
        <w:t>UE_ID offset.</w:t>
      </w:r>
    </w:p>
    <w:p w14:paraId="5D04AC48" w14:textId="77777777" w:rsidR="009F1B24" w:rsidRDefault="00570417">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17523BDF" w14:textId="77777777" w:rsidR="009F1B24" w:rsidRDefault="00570417">
      <w:pPr>
        <w:pStyle w:val="a0"/>
        <w:rPr>
          <w:szCs w:val="21"/>
        </w:rPr>
      </w:pPr>
      <w:r>
        <w:rPr>
          <w:szCs w:val="21"/>
        </w:rPr>
        <w:t xml:space="preserve">This paper </w:t>
      </w:r>
      <w:r>
        <w:rPr>
          <w:rFonts w:hint="eastAsia"/>
          <w:szCs w:val="21"/>
        </w:rPr>
        <w:t>evaluates</w:t>
      </w:r>
      <w:r>
        <w:rPr>
          <w:szCs w:val="21"/>
        </w:rPr>
        <w:t xml:space="preserve"> the </w:t>
      </w:r>
      <w:r>
        <w:rPr>
          <w:rFonts w:hint="eastAsia"/>
          <w:szCs w:val="21"/>
        </w:rPr>
        <w:t>effectiveness</w:t>
      </w:r>
      <w:r>
        <w:rPr>
          <w:szCs w:val="21"/>
        </w:rPr>
        <w:t xml:space="preserve"> </w:t>
      </w:r>
      <w:r>
        <w:rPr>
          <w:rFonts w:hint="eastAsia"/>
          <w:szCs w:val="21"/>
        </w:rPr>
        <w:t>of</w:t>
      </w:r>
      <w:r>
        <w:rPr>
          <w:szCs w:val="21"/>
        </w:rPr>
        <w:t xml:space="preserve"> </w:t>
      </w:r>
      <w:r>
        <w:rPr>
          <w:rFonts w:hint="eastAsia"/>
          <w:szCs w:val="21"/>
        </w:rPr>
        <w:t>the</w:t>
      </w:r>
      <w:r>
        <w:rPr>
          <w:szCs w:val="21"/>
        </w:rPr>
        <w:t xml:space="preserve"> potential </w:t>
      </w:r>
      <w:r>
        <w:rPr>
          <w:rFonts w:hint="eastAsia"/>
          <w:szCs w:val="21"/>
        </w:rPr>
        <w:t>solutions</w:t>
      </w:r>
      <w:r>
        <w:rPr>
          <w:szCs w:val="21"/>
        </w:rPr>
        <w:t xml:space="preserve"> </w:t>
      </w:r>
      <w:r>
        <w:rPr>
          <w:rFonts w:hint="eastAsia"/>
          <w:szCs w:val="21"/>
        </w:rPr>
        <w:t>for</w:t>
      </w:r>
      <w:r>
        <w:rPr>
          <w:szCs w:val="21"/>
        </w:rPr>
        <w:t xml:space="preserve"> </w:t>
      </w:r>
      <w:r>
        <w:rPr>
          <w:rFonts w:hint="eastAsia"/>
          <w:szCs w:val="21"/>
        </w:rPr>
        <w:t>paging</w:t>
      </w:r>
      <w:r>
        <w:rPr>
          <w:szCs w:val="21"/>
        </w:rPr>
        <w:t xml:space="preserve"> </w:t>
      </w:r>
      <w:r>
        <w:rPr>
          <w:rFonts w:hint="eastAsia"/>
          <w:szCs w:val="21"/>
        </w:rPr>
        <w:t>collision</w:t>
      </w:r>
      <w:r>
        <w:rPr>
          <w:szCs w:val="21"/>
        </w:rPr>
        <w:t xml:space="preserve"> </w:t>
      </w:r>
      <w:r>
        <w:rPr>
          <w:rFonts w:hint="eastAsia"/>
          <w:szCs w:val="21"/>
        </w:rPr>
        <w:t>issue</w:t>
      </w:r>
      <w:r>
        <w:rPr>
          <w:szCs w:val="21"/>
        </w:rPr>
        <w:t>, and concludes with:</w:t>
      </w:r>
    </w:p>
    <w:p w14:paraId="692E3F8E" w14:textId="77777777" w:rsidR="007C1A33" w:rsidRPr="00534C2B" w:rsidRDefault="007C1A33" w:rsidP="007C1A33">
      <w:pPr>
        <w:pStyle w:val="a0"/>
        <w:rPr>
          <w:rFonts w:eastAsia="宋体"/>
          <w:b/>
          <w:bCs/>
          <w:szCs w:val="20"/>
          <w:lang w:val="en-GB" w:eastAsia="zh-CN"/>
        </w:rPr>
      </w:pPr>
      <w:r w:rsidRPr="00534C2B">
        <w:rPr>
          <w:rFonts w:eastAsia="宋体"/>
          <w:b/>
          <w:bCs/>
          <w:szCs w:val="20"/>
          <w:lang w:val="en-GB" w:eastAsia="zh-CN"/>
        </w:rPr>
        <w:t>Observation 1: The paging repetition solution leads to at least 100% increasing of paging overhead.</w:t>
      </w:r>
    </w:p>
    <w:p w14:paraId="2E49258B" w14:textId="77777777" w:rsidR="007C1A33" w:rsidRPr="00534C2B" w:rsidRDefault="007C1A33" w:rsidP="007C1A33">
      <w:pPr>
        <w:pStyle w:val="a0"/>
        <w:rPr>
          <w:rFonts w:eastAsia="宋体"/>
          <w:b/>
          <w:bCs/>
          <w:szCs w:val="20"/>
          <w:lang w:val="en-GB" w:eastAsia="zh-CN"/>
        </w:rPr>
      </w:pPr>
      <w:r w:rsidRPr="00534C2B">
        <w:rPr>
          <w:rFonts w:eastAsia="宋体"/>
          <w:b/>
          <w:bCs/>
          <w:szCs w:val="20"/>
          <w:lang w:val="en-GB" w:eastAsia="zh-CN"/>
        </w:rPr>
        <w:t>Observation 2: Since the probability of paging collision reoccur after cell reselection is low, solutions 1/2a/2b may work well in most cases.</w:t>
      </w:r>
    </w:p>
    <w:p w14:paraId="2107E2AC" w14:textId="77777777" w:rsidR="00B21465" w:rsidRPr="00534C2B" w:rsidRDefault="00B21465" w:rsidP="00B21465">
      <w:pPr>
        <w:pStyle w:val="Proposal"/>
        <w:tabs>
          <w:tab w:val="clear" w:pos="1304"/>
          <w:tab w:val="left" w:pos="2024"/>
        </w:tabs>
        <w:rPr>
          <w:rFonts w:ascii="Times New Roman" w:eastAsia="宋体" w:hAnsi="Times New Roman"/>
        </w:rPr>
      </w:pPr>
      <w:r w:rsidRPr="00534C2B">
        <w:rPr>
          <w:rFonts w:ascii="Times New Roman" w:eastAsia="宋体" w:hAnsi="Times New Roman"/>
        </w:rPr>
        <w:t>Proposal 1: Solution 1 is preferred for 5GS to solve paging collision issue.</w:t>
      </w:r>
    </w:p>
    <w:p w14:paraId="6A1AE7BC" w14:textId="77777777" w:rsidR="00B21465" w:rsidRPr="00534C2B" w:rsidRDefault="00B21465" w:rsidP="00B21465">
      <w:pPr>
        <w:pStyle w:val="Proposal"/>
        <w:tabs>
          <w:tab w:val="clear" w:pos="1304"/>
          <w:tab w:val="left" w:pos="2024"/>
        </w:tabs>
        <w:rPr>
          <w:rFonts w:ascii="Times New Roman" w:eastAsia="宋体" w:hAnsi="Times New Roman"/>
        </w:rPr>
      </w:pPr>
      <w:r w:rsidRPr="00534C2B">
        <w:rPr>
          <w:rFonts w:ascii="Times New Roman" w:eastAsia="宋体" w:hAnsi="Times New Roman"/>
        </w:rPr>
        <w:t>Proposal 2: Solution 2a/2b are preferred for EPS to solve paging collision issue.</w:t>
      </w:r>
    </w:p>
    <w:p w14:paraId="76CE1146" w14:textId="350D46C2" w:rsidR="009F1B24" w:rsidRPr="00534C2B" w:rsidRDefault="00B21465">
      <w:pPr>
        <w:pStyle w:val="Proposal"/>
        <w:tabs>
          <w:tab w:val="clear" w:pos="1304"/>
          <w:tab w:val="left" w:pos="2024"/>
        </w:tabs>
        <w:rPr>
          <w:rFonts w:ascii="Times New Roman" w:eastAsia="宋体" w:hAnsi="Times New Roman"/>
        </w:rPr>
      </w:pPr>
      <w:r w:rsidRPr="00534C2B">
        <w:rPr>
          <w:rFonts w:ascii="Times New Roman" w:eastAsia="宋体" w:hAnsi="Times New Roman"/>
        </w:rPr>
        <w:lastRenderedPageBreak/>
        <w:t>Proposal 3: UE can include assistant information when requesting the new 5G-S-TMSI or an alternative UE_ID/UE_ID offset.</w:t>
      </w:r>
    </w:p>
    <w:p w14:paraId="5A79919B" w14:textId="77777777" w:rsidR="009F1B24" w:rsidRDefault="00570417">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4"/>
    <w:bookmarkEnd w:id="5"/>
    <w:p w14:paraId="04D3C5CC" w14:textId="77777777" w:rsidR="009F1B24" w:rsidRDefault="00570417">
      <w:pPr>
        <w:pStyle w:val="a0"/>
      </w:pPr>
      <w:r>
        <w:t>[1] RP-202895</w:t>
      </w:r>
      <w:r>
        <w:rPr>
          <w:rFonts w:asciiTheme="minorEastAsia" w:eastAsiaTheme="minorEastAsia" w:hAnsiTheme="minorEastAsia" w:hint="eastAsia"/>
          <w:lang w:eastAsia="zh-CN"/>
        </w:rPr>
        <w:t>,</w:t>
      </w:r>
      <w:r>
        <w:t xml:space="preserve"> Revised WID: Core part: Support for Multi-SIM devices for LTE/NR.</w:t>
      </w:r>
    </w:p>
    <w:sectPr w:rsidR="009F1B24">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3A11C" w14:textId="77777777" w:rsidR="00B858AD" w:rsidRDefault="00B858AD" w:rsidP="0057620D">
      <w:pPr>
        <w:spacing w:after="0"/>
      </w:pPr>
      <w:r>
        <w:separator/>
      </w:r>
    </w:p>
  </w:endnote>
  <w:endnote w:type="continuationSeparator" w:id="0">
    <w:p w14:paraId="6B3B1E65" w14:textId="77777777" w:rsidR="00B858AD" w:rsidRDefault="00B858AD" w:rsidP="005762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111B6" w14:textId="77777777" w:rsidR="00B858AD" w:rsidRDefault="00B858AD" w:rsidP="0057620D">
      <w:pPr>
        <w:spacing w:after="0"/>
      </w:pPr>
      <w:r>
        <w:separator/>
      </w:r>
    </w:p>
  </w:footnote>
  <w:footnote w:type="continuationSeparator" w:id="0">
    <w:p w14:paraId="02ADFB2F" w14:textId="77777777" w:rsidR="00B858AD" w:rsidRDefault="00B858AD" w:rsidP="005762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B318D6"/>
    <w:multiLevelType w:val="multilevel"/>
    <w:tmpl w:val="37B318D6"/>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4C1639A4"/>
    <w:multiLevelType w:val="multilevel"/>
    <w:tmpl w:val="4C1639A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4F1D5CBC"/>
    <w:multiLevelType w:val="hybridMultilevel"/>
    <w:tmpl w:val="BED21E84"/>
    <w:lvl w:ilvl="0" w:tplc="1C44D87C">
      <w:start w:val="1"/>
      <w:numFmt w:val="decimal"/>
      <w:pStyle w:val="Observation"/>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5D4091E"/>
    <w:multiLevelType w:val="multilevel"/>
    <w:tmpl w:val="75D409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A387BAE"/>
    <w:multiLevelType w:val="multilevel"/>
    <w:tmpl w:val="7A387BA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
  </w:num>
  <w:num w:numId="3">
    <w:abstractNumId w:val="5"/>
  </w:num>
  <w:num w:numId="4">
    <w:abstractNumId w:val="4"/>
  </w:num>
  <w:num w:numId="5">
    <w:abstractNumId w:val="0"/>
  </w:num>
  <w:num w:numId="6">
    <w:abstractNumId w:val="2"/>
  </w:num>
  <w:num w:numId="7">
    <w:abstractNumId w:val="7"/>
  </w:num>
  <w:num w:numId="8">
    <w:abstractNumId w:val="8"/>
  </w:num>
  <w:num w:numId="9">
    <w:abstractNumId w:val="3"/>
  </w:num>
  <w:num w:numId="10">
    <w:abstractNumId w:val="3"/>
  </w:num>
  <w:num w:numId="11">
    <w:abstractNumId w:val="3"/>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qQUAyMxN/iwAAAA="/>
  </w:docVars>
  <w:rsids>
    <w:rsidRoot w:val="00B87FBC"/>
    <w:rsid w:val="000003EC"/>
    <w:rsid w:val="0000069E"/>
    <w:rsid w:val="000009CC"/>
    <w:rsid w:val="00000AF5"/>
    <w:rsid w:val="00000F90"/>
    <w:rsid w:val="000010F4"/>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D9B"/>
    <w:rsid w:val="00005E2B"/>
    <w:rsid w:val="00005E74"/>
    <w:rsid w:val="000060C1"/>
    <w:rsid w:val="000063A7"/>
    <w:rsid w:val="000065F8"/>
    <w:rsid w:val="0000688D"/>
    <w:rsid w:val="0000694F"/>
    <w:rsid w:val="00006DF5"/>
    <w:rsid w:val="000070C6"/>
    <w:rsid w:val="000073B8"/>
    <w:rsid w:val="000079A6"/>
    <w:rsid w:val="000079B0"/>
    <w:rsid w:val="00007DEE"/>
    <w:rsid w:val="00007DFA"/>
    <w:rsid w:val="00010643"/>
    <w:rsid w:val="0001068D"/>
    <w:rsid w:val="00010791"/>
    <w:rsid w:val="00010FCD"/>
    <w:rsid w:val="000110D3"/>
    <w:rsid w:val="00011110"/>
    <w:rsid w:val="000111AF"/>
    <w:rsid w:val="000112F5"/>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0D"/>
    <w:rsid w:val="00012AD0"/>
    <w:rsid w:val="00012BF7"/>
    <w:rsid w:val="000133A1"/>
    <w:rsid w:val="000135C9"/>
    <w:rsid w:val="00013766"/>
    <w:rsid w:val="000137AA"/>
    <w:rsid w:val="000139AD"/>
    <w:rsid w:val="00013BFE"/>
    <w:rsid w:val="00013C52"/>
    <w:rsid w:val="00013EDA"/>
    <w:rsid w:val="00014496"/>
    <w:rsid w:val="0001449E"/>
    <w:rsid w:val="00014662"/>
    <w:rsid w:val="0001495E"/>
    <w:rsid w:val="00014D04"/>
    <w:rsid w:val="00014F8D"/>
    <w:rsid w:val="0001524A"/>
    <w:rsid w:val="0001539B"/>
    <w:rsid w:val="00015445"/>
    <w:rsid w:val="000157B2"/>
    <w:rsid w:val="000159BC"/>
    <w:rsid w:val="000159ED"/>
    <w:rsid w:val="00015A28"/>
    <w:rsid w:val="00015A87"/>
    <w:rsid w:val="00015BB4"/>
    <w:rsid w:val="00015DB3"/>
    <w:rsid w:val="00015F02"/>
    <w:rsid w:val="00016520"/>
    <w:rsid w:val="00016636"/>
    <w:rsid w:val="000168B8"/>
    <w:rsid w:val="00016AC6"/>
    <w:rsid w:val="00016CE7"/>
    <w:rsid w:val="0001744A"/>
    <w:rsid w:val="000174AD"/>
    <w:rsid w:val="00017540"/>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7D"/>
    <w:rsid w:val="00022C99"/>
    <w:rsid w:val="00023140"/>
    <w:rsid w:val="00023254"/>
    <w:rsid w:val="000235B6"/>
    <w:rsid w:val="000238E5"/>
    <w:rsid w:val="00023973"/>
    <w:rsid w:val="00023AA0"/>
    <w:rsid w:val="00023CFB"/>
    <w:rsid w:val="00023DDC"/>
    <w:rsid w:val="0002418B"/>
    <w:rsid w:val="000241CB"/>
    <w:rsid w:val="00024245"/>
    <w:rsid w:val="0002425E"/>
    <w:rsid w:val="0002458C"/>
    <w:rsid w:val="00024A62"/>
    <w:rsid w:val="00024F02"/>
    <w:rsid w:val="00024F89"/>
    <w:rsid w:val="000250AB"/>
    <w:rsid w:val="0002552A"/>
    <w:rsid w:val="00025A64"/>
    <w:rsid w:val="00025B20"/>
    <w:rsid w:val="000260C1"/>
    <w:rsid w:val="00026748"/>
    <w:rsid w:val="00026AFB"/>
    <w:rsid w:val="00026B1D"/>
    <w:rsid w:val="00026C5C"/>
    <w:rsid w:val="000274AF"/>
    <w:rsid w:val="0002754F"/>
    <w:rsid w:val="000275E9"/>
    <w:rsid w:val="00027756"/>
    <w:rsid w:val="00027CFE"/>
    <w:rsid w:val="00027DEC"/>
    <w:rsid w:val="00027E99"/>
    <w:rsid w:val="00030677"/>
    <w:rsid w:val="00030815"/>
    <w:rsid w:val="000309EA"/>
    <w:rsid w:val="00030BD6"/>
    <w:rsid w:val="00030DFC"/>
    <w:rsid w:val="00031099"/>
    <w:rsid w:val="00031216"/>
    <w:rsid w:val="000313C8"/>
    <w:rsid w:val="000313EF"/>
    <w:rsid w:val="000317D7"/>
    <w:rsid w:val="000319B2"/>
    <w:rsid w:val="00031EA9"/>
    <w:rsid w:val="00031F84"/>
    <w:rsid w:val="00032453"/>
    <w:rsid w:val="000325F7"/>
    <w:rsid w:val="00032805"/>
    <w:rsid w:val="0003284A"/>
    <w:rsid w:val="00032DB1"/>
    <w:rsid w:val="000338A4"/>
    <w:rsid w:val="00033D65"/>
    <w:rsid w:val="00033E1D"/>
    <w:rsid w:val="000343AE"/>
    <w:rsid w:val="00034481"/>
    <w:rsid w:val="00034864"/>
    <w:rsid w:val="00034B57"/>
    <w:rsid w:val="00034B65"/>
    <w:rsid w:val="00034D5A"/>
    <w:rsid w:val="00034EF8"/>
    <w:rsid w:val="000350B3"/>
    <w:rsid w:val="000352F6"/>
    <w:rsid w:val="00035394"/>
    <w:rsid w:val="000356DB"/>
    <w:rsid w:val="00035754"/>
    <w:rsid w:val="00035A65"/>
    <w:rsid w:val="00035C55"/>
    <w:rsid w:val="00035E82"/>
    <w:rsid w:val="00035EEC"/>
    <w:rsid w:val="0003614A"/>
    <w:rsid w:val="000362AB"/>
    <w:rsid w:val="000363AE"/>
    <w:rsid w:val="000363FD"/>
    <w:rsid w:val="000365BD"/>
    <w:rsid w:val="000367A7"/>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461"/>
    <w:rsid w:val="00040696"/>
    <w:rsid w:val="0004116E"/>
    <w:rsid w:val="000412E1"/>
    <w:rsid w:val="000413CC"/>
    <w:rsid w:val="000415C0"/>
    <w:rsid w:val="000415F3"/>
    <w:rsid w:val="00041E1E"/>
    <w:rsid w:val="00041E6C"/>
    <w:rsid w:val="0004201E"/>
    <w:rsid w:val="000421F2"/>
    <w:rsid w:val="00042224"/>
    <w:rsid w:val="0004223C"/>
    <w:rsid w:val="000423A4"/>
    <w:rsid w:val="00042448"/>
    <w:rsid w:val="000424F1"/>
    <w:rsid w:val="0004269E"/>
    <w:rsid w:val="00042725"/>
    <w:rsid w:val="00042955"/>
    <w:rsid w:val="00042AB5"/>
    <w:rsid w:val="00042C9D"/>
    <w:rsid w:val="000439E7"/>
    <w:rsid w:val="00043F7C"/>
    <w:rsid w:val="000440A7"/>
    <w:rsid w:val="00044275"/>
    <w:rsid w:val="00044535"/>
    <w:rsid w:val="00044623"/>
    <w:rsid w:val="00045071"/>
    <w:rsid w:val="00045305"/>
    <w:rsid w:val="000455F5"/>
    <w:rsid w:val="000456AE"/>
    <w:rsid w:val="000457E1"/>
    <w:rsid w:val="000458FF"/>
    <w:rsid w:val="00045967"/>
    <w:rsid w:val="00045C7A"/>
    <w:rsid w:val="0004663D"/>
    <w:rsid w:val="00046A48"/>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AC7"/>
    <w:rsid w:val="00051C37"/>
    <w:rsid w:val="00051D40"/>
    <w:rsid w:val="00051E30"/>
    <w:rsid w:val="00051E9D"/>
    <w:rsid w:val="0005208A"/>
    <w:rsid w:val="000520AC"/>
    <w:rsid w:val="000520C7"/>
    <w:rsid w:val="0005214F"/>
    <w:rsid w:val="000525F0"/>
    <w:rsid w:val="00052966"/>
    <w:rsid w:val="00052B8A"/>
    <w:rsid w:val="00052D0D"/>
    <w:rsid w:val="00053004"/>
    <w:rsid w:val="00053160"/>
    <w:rsid w:val="000532DD"/>
    <w:rsid w:val="000534DE"/>
    <w:rsid w:val="00053517"/>
    <w:rsid w:val="000537F7"/>
    <w:rsid w:val="00053B4D"/>
    <w:rsid w:val="00053D7E"/>
    <w:rsid w:val="00053DC8"/>
    <w:rsid w:val="000540C0"/>
    <w:rsid w:val="00054425"/>
    <w:rsid w:val="00054698"/>
    <w:rsid w:val="0005477E"/>
    <w:rsid w:val="000548DB"/>
    <w:rsid w:val="00054EDB"/>
    <w:rsid w:val="0005526A"/>
    <w:rsid w:val="0005574B"/>
    <w:rsid w:val="000559D2"/>
    <w:rsid w:val="00055E49"/>
    <w:rsid w:val="00056247"/>
    <w:rsid w:val="0005628E"/>
    <w:rsid w:val="00056CB8"/>
    <w:rsid w:val="00056EC9"/>
    <w:rsid w:val="00056F37"/>
    <w:rsid w:val="00057292"/>
    <w:rsid w:val="000573C8"/>
    <w:rsid w:val="000578DC"/>
    <w:rsid w:val="00057BFD"/>
    <w:rsid w:val="00057DEA"/>
    <w:rsid w:val="000600BE"/>
    <w:rsid w:val="00060466"/>
    <w:rsid w:val="00060605"/>
    <w:rsid w:val="00060912"/>
    <w:rsid w:val="0006092E"/>
    <w:rsid w:val="00060AF6"/>
    <w:rsid w:val="00060B20"/>
    <w:rsid w:val="00060CE4"/>
    <w:rsid w:val="00060F27"/>
    <w:rsid w:val="00061145"/>
    <w:rsid w:val="000613E6"/>
    <w:rsid w:val="0006169D"/>
    <w:rsid w:val="00061E1D"/>
    <w:rsid w:val="000620FA"/>
    <w:rsid w:val="00062157"/>
    <w:rsid w:val="00062336"/>
    <w:rsid w:val="00062544"/>
    <w:rsid w:val="000628D2"/>
    <w:rsid w:val="000631D5"/>
    <w:rsid w:val="0006339B"/>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4A0"/>
    <w:rsid w:val="00067BB8"/>
    <w:rsid w:val="00067C74"/>
    <w:rsid w:val="00067D9C"/>
    <w:rsid w:val="00070081"/>
    <w:rsid w:val="00070174"/>
    <w:rsid w:val="00070295"/>
    <w:rsid w:val="0007039B"/>
    <w:rsid w:val="000709FE"/>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47"/>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05D"/>
    <w:rsid w:val="000753B6"/>
    <w:rsid w:val="0007544C"/>
    <w:rsid w:val="00075836"/>
    <w:rsid w:val="00075ADF"/>
    <w:rsid w:val="00075FDA"/>
    <w:rsid w:val="00076037"/>
    <w:rsid w:val="000762E7"/>
    <w:rsid w:val="00076367"/>
    <w:rsid w:val="00076645"/>
    <w:rsid w:val="0007680E"/>
    <w:rsid w:val="0007691E"/>
    <w:rsid w:val="00076A2B"/>
    <w:rsid w:val="00076AF8"/>
    <w:rsid w:val="00076B1D"/>
    <w:rsid w:val="00076E1D"/>
    <w:rsid w:val="00076E3A"/>
    <w:rsid w:val="0007725E"/>
    <w:rsid w:val="000776DE"/>
    <w:rsid w:val="00077878"/>
    <w:rsid w:val="00077961"/>
    <w:rsid w:val="00077A52"/>
    <w:rsid w:val="00077BAD"/>
    <w:rsid w:val="00077C0A"/>
    <w:rsid w:val="00077C76"/>
    <w:rsid w:val="00077DB2"/>
    <w:rsid w:val="000801AB"/>
    <w:rsid w:val="000804E1"/>
    <w:rsid w:val="0008061A"/>
    <w:rsid w:val="00080DC9"/>
    <w:rsid w:val="000810A7"/>
    <w:rsid w:val="00081472"/>
    <w:rsid w:val="000814FC"/>
    <w:rsid w:val="000816D8"/>
    <w:rsid w:val="00081789"/>
    <w:rsid w:val="000817D8"/>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71D"/>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87"/>
    <w:rsid w:val="0008625E"/>
    <w:rsid w:val="0008650F"/>
    <w:rsid w:val="0008672A"/>
    <w:rsid w:val="0008719B"/>
    <w:rsid w:val="00087242"/>
    <w:rsid w:val="0008728C"/>
    <w:rsid w:val="000874A2"/>
    <w:rsid w:val="00087500"/>
    <w:rsid w:val="000875AD"/>
    <w:rsid w:val="00087906"/>
    <w:rsid w:val="00087947"/>
    <w:rsid w:val="00087CF0"/>
    <w:rsid w:val="00087F32"/>
    <w:rsid w:val="00090098"/>
    <w:rsid w:val="00090256"/>
    <w:rsid w:val="00090690"/>
    <w:rsid w:val="000907E2"/>
    <w:rsid w:val="00090BDC"/>
    <w:rsid w:val="00090FD2"/>
    <w:rsid w:val="000913F2"/>
    <w:rsid w:val="0009163F"/>
    <w:rsid w:val="000916F4"/>
    <w:rsid w:val="000918E3"/>
    <w:rsid w:val="00091912"/>
    <w:rsid w:val="00091954"/>
    <w:rsid w:val="00091C53"/>
    <w:rsid w:val="00091C8C"/>
    <w:rsid w:val="00091E56"/>
    <w:rsid w:val="0009206C"/>
    <w:rsid w:val="0009212B"/>
    <w:rsid w:val="000921EC"/>
    <w:rsid w:val="0009234A"/>
    <w:rsid w:val="000923F1"/>
    <w:rsid w:val="00092504"/>
    <w:rsid w:val="00092A28"/>
    <w:rsid w:val="00092F5B"/>
    <w:rsid w:val="00092FD8"/>
    <w:rsid w:val="0009312D"/>
    <w:rsid w:val="000931F0"/>
    <w:rsid w:val="00093228"/>
    <w:rsid w:val="0009327A"/>
    <w:rsid w:val="00093374"/>
    <w:rsid w:val="0009357E"/>
    <w:rsid w:val="000935BB"/>
    <w:rsid w:val="0009393C"/>
    <w:rsid w:val="00093EB0"/>
    <w:rsid w:val="0009436F"/>
    <w:rsid w:val="00094600"/>
    <w:rsid w:val="00094643"/>
    <w:rsid w:val="00094824"/>
    <w:rsid w:val="00094A58"/>
    <w:rsid w:val="00094B3C"/>
    <w:rsid w:val="000951E0"/>
    <w:rsid w:val="00095229"/>
    <w:rsid w:val="00095284"/>
    <w:rsid w:val="000952D3"/>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D69"/>
    <w:rsid w:val="00097E27"/>
    <w:rsid w:val="00097EB0"/>
    <w:rsid w:val="00097F54"/>
    <w:rsid w:val="000A0454"/>
    <w:rsid w:val="000A0473"/>
    <w:rsid w:val="000A06AA"/>
    <w:rsid w:val="000A07A7"/>
    <w:rsid w:val="000A09BD"/>
    <w:rsid w:val="000A09D3"/>
    <w:rsid w:val="000A1389"/>
    <w:rsid w:val="000A17CF"/>
    <w:rsid w:val="000A1A4E"/>
    <w:rsid w:val="000A1B92"/>
    <w:rsid w:val="000A1BC9"/>
    <w:rsid w:val="000A1C60"/>
    <w:rsid w:val="000A1F18"/>
    <w:rsid w:val="000A1F3A"/>
    <w:rsid w:val="000A2098"/>
    <w:rsid w:val="000A2509"/>
    <w:rsid w:val="000A28C0"/>
    <w:rsid w:val="000A2AB8"/>
    <w:rsid w:val="000A2B56"/>
    <w:rsid w:val="000A2CA1"/>
    <w:rsid w:val="000A2D2E"/>
    <w:rsid w:val="000A2DF4"/>
    <w:rsid w:val="000A3167"/>
    <w:rsid w:val="000A33D8"/>
    <w:rsid w:val="000A391F"/>
    <w:rsid w:val="000A3B02"/>
    <w:rsid w:val="000A3B5F"/>
    <w:rsid w:val="000A3C08"/>
    <w:rsid w:val="000A3E3D"/>
    <w:rsid w:val="000A3F55"/>
    <w:rsid w:val="000A3FE9"/>
    <w:rsid w:val="000A440C"/>
    <w:rsid w:val="000A4476"/>
    <w:rsid w:val="000A44AB"/>
    <w:rsid w:val="000A4634"/>
    <w:rsid w:val="000A4AD3"/>
    <w:rsid w:val="000A4AE5"/>
    <w:rsid w:val="000A4D08"/>
    <w:rsid w:val="000A4D48"/>
    <w:rsid w:val="000A4D64"/>
    <w:rsid w:val="000A5353"/>
    <w:rsid w:val="000A535E"/>
    <w:rsid w:val="000A53D8"/>
    <w:rsid w:val="000A5499"/>
    <w:rsid w:val="000A5784"/>
    <w:rsid w:val="000A584B"/>
    <w:rsid w:val="000A5AB6"/>
    <w:rsid w:val="000A5B67"/>
    <w:rsid w:val="000A5C78"/>
    <w:rsid w:val="000A5E0C"/>
    <w:rsid w:val="000A6030"/>
    <w:rsid w:val="000A60C0"/>
    <w:rsid w:val="000A612E"/>
    <w:rsid w:val="000A6835"/>
    <w:rsid w:val="000A6A9A"/>
    <w:rsid w:val="000A6BF8"/>
    <w:rsid w:val="000A6BFC"/>
    <w:rsid w:val="000A6D87"/>
    <w:rsid w:val="000A6E93"/>
    <w:rsid w:val="000A7791"/>
    <w:rsid w:val="000A7928"/>
    <w:rsid w:val="000A7D50"/>
    <w:rsid w:val="000B0049"/>
    <w:rsid w:val="000B0538"/>
    <w:rsid w:val="000B0969"/>
    <w:rsid w:val="000B0D41"/>
    <w:rsid w:val="000B0FAD"/>
    <w:rsid w:val="000B1315"/>
    <w:rsid w:val="000B15AB"/>
    <w:rsid w:val="000B1724"/>
    <w:rsid w:val="000B175F"/>
    <w:rsid w:val="000B17B6"/>
    <w:rsid w:val="000B17FB"/>
    <w:rsid w:val="000B183B"/>
    <w:rsid w:val="000B18D1"/>
    <w:rsid w:val="000B1A16"/>
    <w:rsid w:val="000B1C22"/>
    <w:rsid w:val="000B21C4"/>
    <w:rsid w:val="000B2582"/>
    <w:rsid w:val="000B271C"/>
    <w:rsid w:val="000B29B4"/>
    <w:rsid w:val="000B2A75"/>
    <w:rsid w:val="000B2F47"/>
    <w:rsid w:val="000B3216"/>
    <w:rsid w:val="000B3390"/>
    <w:rsid w:val="000B33C6"/>
    <w:rsid w:val="000B3436"/>
    <w:rsid w:val="000B3568"/>
    <w:rsid w:val="000B36EE"/>
    <w:rsid w:val="000B391E"/>
    <w:rsid w:val="000B3B88"/>
    <w:rsid w:val="000B3C32"/>
    <w:rsid w:val="000B3F5F"/>
    <w:rsid w:val="000B4041"/>
    <w:rsid w:val="000B40D1"/>
    <w:rsid w:val="000B44DB"/>
    <w:rsid w:val="000B45E3"/>
    <w:rsid w:val="000B5148"/>
    <w:rsid w:val="000B555C"/>
    <w:rsid w:val="000B5AC3"/>
    <w:rsid w:val="000B5DA7"/>
    <w:rsid w:val="000B5DF0"/>
    <w:rsid w:val="000B5F99"/>
    <w:rsid w:val="000B6055"/>
    <w:rsid w:val="000B60FB"/>
    <w:rsid w:val="000B6487"/>
    <w:rsid w:val="000B6824"/>
    <w:rsid w:val="000B6B61"/>
    <w:rsid w:val="000B6B75"/>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AEB"/>
    <w:rsid w:val="000C1AFF"/>
    <w:rsid w:val="000C1B5F"/>
    <w:rsid w:val="000C1F64"/>
    <w:rsid w:val="000C2208"/>
    <w:rsid w:val="000C23C7"/>
    <w:rsid w:val="000C2ACE"/>
    <w:rsid w:val="000C2E94"/>
    <w:rsid w:val="000C31B8"/>
    <w:rsid w:val="000C3451"/>
    <w:rsid w:val="000C3DCD"/>
    <w:rsid w:val="000C4018"/>
    <w:rsid w:val="000C46B4"/>
    <w:rsid w:val="000C488B"/>
    <w:rsid w:val="000C4ACD"/>
    <w:rsid w:val="000C4D73"/>
    <w:rsid w:val="000C4F6E"/>
    <w:rsid w:val="000C515A"/>
    <w:rsid w:val="000C519A"/>
    <w:rsid w:val="000C546A"/>
    <w:rsid w:val="000C58DC"/>
    <w:rsid w:val="000C5A92"/>
    <w:rsid w:val="000C632B"/>
    <w:rsid w:val="000C64FE"/>
    <w:rsid w:val="000C662A"/>
    <w:rsid w:val="000C6E33"/>
    <w:rsid w:val="000C7796"/>
    <w:rsid w:val="000C7837"/>
    <w:rsid w:val="000C7ABC"/>
    <w:rsid w:val="000C7E1C"/>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3A2"/>
    <w:rsid w:val="000D2554"/>
    <w:rsid w:val="000D2663"/>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95C"/>
    <w:rsid w:val="000D6D38"/>
    <w:rsid w:val="000D6E07"/>
    <w:rsid w:val="000D71A3"/>
    <w:rsid w:val="000D75FD"/>
    <w:rsid w:val="000D77B8"/>
    <w:rsid w:val="000D787C"/>
    <w:rsid w:val="000D7984"/>
    <w:rsid w:val="000D7BD4"/>
    <w:rsid w:val="000D7CE2"/>
    <w:rsid w:val="000D7D48"/>
    <w:rsid w:val="000D7D6B"/>
    <w:rsid w:val="000E068D"/>
    <w:rsid w:val="000E095B"/>
    <w:rsid w:val="000E09B5"/>
    <w:rsid w:val="000E0F87"/>
    <w:rsid w:val="000E1259"/>
    <w:rsid w:val="000E14BF"/>
    <w:rsid w:val="000E170C"/>
    <w:rsid w:val="000E1909"/>
    <w:rsid w:val="000E1AEC"/>
    <w:rsid w:val="000E1CFF"/>
    <w:rsid w:val="000E210D"/>
    <w:rsid w:val="000E2C6A"/>
    <w:rsid w:val="000E2E9B"/>
    <w:rsid w:val="000E3254"/>
    <w:rsid w:val="000E348C"/>
    <w:rsid w:val="000E38A8"/>
    <w:rsid w:val="000E38CF"/>
    <w:rsid w:val="000E3C6B"/>
    <w:rsid w:val="000E3D0E"/>
    <w:rsid w:val="000E3D69"/>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C5C"/>
    <w:rsid w:val="000E7159"/>
    <w:rsid w:val="000E79A5"/>
    <w:rsid w:val="000E7E98"/>
    <w:rsid w:val="000E7F62"/>
    <w:rsid w:val="000F00ED"/>
    <w:rsid w:val="000F0124"/>
    <w:rsid w:val="000F0232"/>
    <w:rsid w:val="000F1063"/>
    <w:rsid w:val="000F11F0"/>
    <w:rsid w:val="000F137D"/>
    <w:rsid w:val="000F1667"/>
    <w:rsid w:val="000F1826"/>
    <w:rsid w:val="000F1A20"/>
    <w:rsid w:val="000F1BBC"/>
    <w:rsid w:val="000F1E65"/>
    <w:rsid w:val="000F1F75"/>
    <w:rsid w:val="000F2132"/>
    <w:rsid w:val="000F229F"/>
    <w:rsid w:val="000F26CF"/>
    <w:rsid w:val="000F306D"/>
    <w:rsid w:val="000F332B"/>
    <w:rsid w:val="000F3513"/>
    <w:rsid w:val="000F3741"/>
    <w:rsid w:val="000F3754"/>
    <w:rsid w:val="000F38D0"/>
    <w:rsid w:val="000F3F5E"/>
    <w:rsid w:val="000F3FAD"/>
    <w:rsid w:val="000F418D"/>
    <w:rsid w:val="000F4233"/>
    <w:rsid w:val="000F434D"/>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D2"/>
    <w:rsid w:val="000F7AC2"/>
    <w:rsid w:val="000F7D04"/>
    <w:rsid w:val="001005AB"/>
    <w:rsid w:val="001009E1"/>
    <w:rsid w:val="00100A54"/>
    <w:rsid w:val="00100C3A"/>
    <w:rsid w:val="00100F96"/>
    <w:rsid w:val="001011EB"/>
    <w:rsid w:val="001013C3"/>
    <w:rsid w:val="001013FA"/>
    <w:rsid w:val="001017CA"/>
    <w:rsid w:val="001018BA"/>
    <w:rsid w:val="001018E0"/>
    <w:rsid w:val="001019C9"/>
    <w:rsid w:val="00101C69"/>
    <w:rsid w:val="00101F11"/>
    <w:rsid w:val="001020B2"/>
    <w:rsid w:val="0010228D"/>
    <w:rsid w:val="00102899"/>
    <w:rsid w:val="00102C00"/>
    <w:rsid w:val="00102EA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1B6"/>
    <w:rsid w:val="001123FC"/>
    <w:rsid w:val="001125B3"/>
    <w:rsid w:val="0011287F"/>
    <w:rsid w:val="001128A8"/>
    <w:rsid w:val="001129C7"/>
    <w:rsid w:val="00112B69"/>
    <w:rsid w:val="00112CE5"/>
    <w:rsid w:val="00112DCE"/>
    <w:rsid w:val="00112EA9"/>
    <w:rsid w:val="00112F21"/>
    <w:rsid w:val="0011300A"/>
    <w:rsid w:val="00113213"/>
    <w:rsid w:val="0011322D"/>
    <w:rsid w:val="00113355"/>
    <w:rsid w:val="00113379"/>
    <w:rsid w:val="001134E7"/>
    <w:rsid w:val="001135BA"/>
    <w:rsid w:val="001136F3"/>
    <w:rsid w:val="00113B14"/>
    <w:rsid w:val="00113DB8"/>
    <w:rsid w:val="001142DD"/>
    <w:rsid w:val="0011476F"/>
    <w:rsid w:val="001149E9"/>
    <w:rsid w:val="00114B26"/>
    <w:rsid w:val="00114BD9"/>
    <w:rsid w:val="00114CCC"/>
    <w:rsid w:val="00114F04"/>
    <w:rsid w:val="0011502D"/>
    <w:rsid w:val="00115104"/>
    <w:rsid w:val="001151F9"/>
    <w:rsid w:val="00115911"/>
    <w:rsid w:val="00115EC0"/>
    <w:rsid w:val="001160C2"/>
    <w:rsid w:val="0011610E"/>
    <w:rsid w:val="00116120"/>
    <w:rsid w:val="00116261"/>
    <w:rsid w:val="00116B37"/>
    <w:rsid w:val="00116BDF"/>
    <w:rsid w:val="00117159"/>
    <w:rsid w:val="00117296"/>
    <w:rsid w:val="00117407"/>
    <w:rsid w:val="00117423"/>
    <w:rsid w:val="0011746D"/>
    <w:rsid w:val="001174AC"/>
    <w:rsid w:val="00117596"/>
    <w:rsid w:val="0011759E"/>
    <w:rsid w:val="00117609"/>
    <w:rsid w:val="00117781"/>
    <w:rsid w:val="00117814"/>
    <w:rsid w:val="0012000F"/>
    <w:rsid w:val="00120298"/>
    <w:rsid w:val="00120743"/>
    <w:rsid w:val="001209CB"/>
    <w:rsid w:val="00120A72"/>
    <w:rsid w:val="00120AA8"/>
    <w:rsid w:val="00120D68"/>
    <w:rsid w:val="00120E19"/>
    <w:rsid w:val="001211FF"/>
    <w:rsid w:val="001216B6"/>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9F6"/>
    <w:rsid w:val="00124A0E"/>
    <w:rsid w:val="00124A65"/>
    <w:rsid w:val="00124BE6"/>
    <w:rsid w:val="00124D64"/>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A1D"/>
    <w:rsid w:val="00126C56"/>
    <w:rsid w:val="00126C88"/>
    <w:rsid w:val="00126E6B"/>
    <w:rsid w:val="00127206"/>
    <w:rsid w:val="001275E8"/>
    <w:rsid w:val="001279D0"/>
    <w:rsid w:val="00127CAD"/>
    <w:rsid w:val="00127EA2"/>
    <w:rsid w:val="00130200"/>
    <w:rsid w:val="001303BD"/>
    <w:rsid w:val="00130724"/>
    <w:rsid w:val="00130753"/>
    <w:rsid w:val="00130766"/>
    <w:rsid w:val="00130A8E"/>
    <w:rsid w:val="00130AD0"/>
    <w:rsid w:val="00130B3A"/>
    <w:rsid w:val="00130B83"/>
    <w:rsid w:val="00130BA8"/>
    <w:rsid w:val="00130EAE"/>
    <w:rsid w:val="0013102B"/>
    <w:rsid w:val="00131297"/>
    <w:rsid w:val="00131597"/>
    <w:rsid w:val="00131E0C"/>
    <w:rsid w:val="00131EBA"/>
    <w:rsid w:val="00131EF7"/>
    <w:rsid w:val="00132046"/>
    <w:rsid w:val="00132222"/>
    <w:rsid w:val="001326B7"/>
    <w:rsid w:val="0013290E"/>
    <w:rsid w:val="00132978"/>
    <w:rsid w:val="00132BAC"/>
    <w:rsid w:val="00132CFC"/>
    <w:rsid w:val="00132EEF"/>
    <w:rsid w:val="0013361D"/>
    <w:rsid w:val="00133969"/>
    <w:rsid w:val="00133AFF"/>
    <w:rsid w:val="001344A2"/>
    <w:rsid w:val="0013450B"/>
    <w:rsid w:val="00134529"/>
    <w:rsid w:val="00134974"/>
    <w:rsid w:val="00134A4A"/>
    <w:rsid w:val="00134B9D"/>
    <w:rsid w:val="00134C7A"/>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E5A"/>
    <w:rsid w:val="00137F68"/>
    <w:rsid w:val="00137FC0"/>
    <w:rsid w:val="001405C9"/>
    <w:rsid w:val="00140716"/>
    <w:rsid w:val="00140869"/>
    <w:rsid w:val="0014096B"/>
    <w:rsid w:val="00140A67"/>
    <w:rsid w:val="00140CB6"/>
    <w:rsid w:val="00140FB1"/>
    <w:rsid w:val="00141040"/>
    <w:rsid w:val="001410A9"/>
    <w:rsid w:val="00141163"/>
    <w:rsid w:val="00141312"/>
    <w:rsid w:val="00141649"/>
    <w:rsid w:val="00141757"/>
    <w:rsid w:val="001418BE"/>
    <w:rsid w:val="00141AC2"/>
    <w:rsid w:val="00141B6C"/>
    <w:rsid w:val="00141B8E"/>
    <w:rsid w:val="00141E93"/>
    <w:rsid w:val="00141EE4"/>
    <w:rsid w:val="001420A5"/>
    <w:rsid w:val="001421D0"/>
    <w:rsid w:val="0014227B"/>
    <w:rsid w:val="00142368"/>
    <w:rsid w:val="0014254A"/>
    <w:rsid w:val="001425F4"/>
    <w:rsid w:val="001426D9"/>
    <w:rsid w:val="001427E7"/>
    <w:rsid w:val="00142AC9"/>
    <w:rsid w:val="00142B63"/>
    <w:rsid w:val="0014300A"/>
    <w:rsid w:val="001432F3"/>
    <w:rsid w:val="00143308"/>
    <w:rsid w:val="0014343A"/>
    <w:rsid w:val="00143441"/>
    <w:rsid w:val="001435CE"/>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7C9"/>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9A4"/>
    <w:rsid w:val="00151BB2"/>
    <w:rsid w:val="00151E6C"/>
    <w:rsid w:val="001520BA"/>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481"/>
    <w:rsid w:val="001545BC"/>
    <w:rsid w:val="00154789"/>
    <w:rsid w:val="00154835"/>
    <w:rsid w:val="00154C0C"/>
    <w:rsid w:val="00154F45"/>
    <w:rsid w:val="00154F89"/>
    <w:rsid w:val="0015503A"/>
    <w:rsid w:val="00155501"/>
    <w:rsid w:val="001557DF"/>
    <w:rsid w:val="00155B12"/>
    <w:rsid w:val="00155CD9"/>
    <w:rsid w:val="00156464"/>
    <w:rsid w:val="001565C8"/>
    <w:rsid w:val="00156B15"/>
    <w:rsid w:val="00156B93"/>
    <w:rsid w:val="00156CCB"/>
    <w:rsid w:val="00156EF4"/>
    <w:rsid w:val="001571CB"/>
    <w:rsid w:val="00157372"/>
    <w:rsid w:val="001574F5"/>
    <w:rsid w:val="0015767D"/>
    <w:rsid w:val="001578AA"/>
    <w:rsid w:val="00157A72"/>
    <w:rsid w:val="00157A85"/>
    <w:rsid w:val="00157B13"/>
    <w:rsid w:val="00157BB9"/>
    <w:rsid w:val="00157BD9"/>
    <w:rsid w:val="00157C44"/>
    <w:rsid w:val="00157E05"/>
    <w:rsid w:val="00157E43"/>
    <w:rsid w:val="00157EB6"/>
    <w:rsid w:val="00157F05"/>
    <w:rsid w:val="001601B2"/>
    <w:rsid w:val="00160291"/>
    <w:rsid w:val="00160308"/>
    <w:rsid w:val="001604B0"/>
    <w:rsid w:val="00160938"/>
    <w:rsid w:val="00160C79"/>
    <w:rsid w:val="00160D55"/>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E3C"/>
    <w:rsid w:val="00167EF6"/>
    <w:rsid w:val="001702B2"/>
    <w:rsid w:val="001703FE"/>
    <w:rsid w:val="00170436"/>
    <w:rsid w:val="0017047E"/>
    <w:rsid w:val="0017049E"/>
    <w:rsid w:val="00170A0D"/>
    <w:rsid w:val="00170B58"/>
    <w:rsid w:val="00170ED8"/>
    <w:rsid w:val="00171628"/>
    <w:rsid w:val="001719FB"/>
    <w:rsid w:val="00171A56"/>
    <w:rsid w:val="00171BFD"/>
    <w:rsid w:val="0017200D"/>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1A2"/>
    <w:rsid w:val="0017545A"/>
    <w:rsid w:val="00175564"/>
    <w:rsid w:val="001759F9"/>
    <w:rsid w:val="00175ABB"/>
    <w:rsid w:val="00175CBA"/>
    <w:rsid w:val="0017605B"/>
    <w:rsid w:val="0017669A"/>
    <w:rsid w:val="00176B1B"/>
    <w:rsid w:val="00176BA0"/>
    <w:rsid w:val="00176CE9"/>
    <w:rsid w:val="00176D09"/>
    <w:rsid w:val="00176D18"/>
    <w:rsid w:val="00176D9D"/>
    <w:rsid w:val="00176F26"/>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57D"/>
    <w:rsid w:val="001817A9"/>
    <w:rsid w:val="00181FF3"/>
    <w:rsid w:val="00182101"/>
    <w:rsid w:val="00182162"/>
    <w:rsid w:val="0018218A"/>
    <w:rsid w:val="00182287"/>
    <w:rsid w:val="001822E9"/>
    <w:rsid w:val="001829FA"/>
    <w:rsid w:val="00183106"/>
    <w:rsid w:val="00183510"/>
    <w:rsid w:val="0018370D"/>
    <w:rsid w:val="0018376C"/>
    <w:rsid w:val="00183916"/>
    <w:rsid w:val="0018391E"/>
    <w:rsid w:val="00183B94"/>
    <w:rsid w:val="00183C8D"/>
    <w:rsid w:val="001841AD"/>
    <w:rsid w:val="00184249"/>
    <w:rsid w:val="00184910"/>
    <w:rsid w:val="00184AB0"/>
    <w:rsid w:val="00184B56"/>
    <w:rsid w:val="00184C5F"/>
    <w:rsid w:val="0018501B"/>
    <w:rsid w:val="001850DA"/>
    <w:rsid w:val="00185461"/>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5ED"/>
    <w:rsid w:val="001907C4"/>
    <w:rsid w:val="0019080C"/>
    <w:rsid w:val="00190CC4"/>
    <w:rsid w:val="00190DE2"/>
    <w:rsid w:val="00190E04"/>
    <w:rsid w:val="0019123B"/>
    <w:rsid w:val="00191245"/>
    <w:rsid w:val="00191359"/>
    <w:rsid w:val="00191649"/>
    <w:rsid w:val="00191F98"/>
    <w:rsid w:val="0019214A"/>
    <w:rsid w:val="00192256"/>
    <w:rsid w:val="00192396"/>
    <w:rsid w:val="00192632"/>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1F"/>
    <w:rsid w:val="00193FB1"/>
    <w:rsid w:val="0019423B"/>
    <w:rsid w:val="001942AA"/>
    <w:rsid w:val="001944BE"/>
    <w:rsid w:val="001945FB"/>
    <w:rsid w:val="001947A1"/>
    <w:rsid w:val="0019497E"/>
    <w:rsid w:val="00194B94"/>
    <w:rsid w:val="00194C1C"/>
    <w:rsid w:val="00194D90"/>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338"/>
    <w:rsid w:val="001A0F25"/>
    <w:rsid w:val="001A181F"/>
    <w:rsid w:val="001A190A"/>
    <w:rsid w:val="001A1A14"/>
    <w:rsid w:val="001A1CCE"/>
    <w:rsid w:val="001A2059"/>
    <w:rsid w:val="001A211D"/>
    <w:rsid w:val="001A2279"/>
    <w:rsid w:val="001A24DE"/>
    <w:rsid w:val="001A28D7"/>
    <w:rsid w:val="001A29E7"/>
    <w:rsid w:val="001A2C0B"/>
    <w:rsid w:val="001A2C5C"/>
    <w:rsid w:val="001A2EC3"/>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E9"/>
    <w:rsid w:val="001A56FA"/>
    <w:rsid w:val="001A5A5C"/>
    <w:rsid w:val="001A5BA1"/>
    <w:rsid w:val="001A5CE1"/>
    <w:rsid w:val="001A5F47"/>
    <w:rsid w:val="001A63E0"/>
    <w:rsid w:val="001A66BF"/>
    <w:rsid w:val="001A675D"/>
    <w:rsid w:val="001A676A"/>
    <w:rsid w:val="001A67EF"/>
    <w:rsid w:val="001A6C8B"/>
    <w:rsid w:val="001A6DC2"/>
    <w:rsid w:val="001A70C1"/>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01E"/>
    <w:rsid w:val="001B2190"/>
    <w:rsid w:val="001B2239"/>
    <w:rsid w:val="001B2268"/>
    <w:rsid w:val="001B2438"/>
    <w:rsid w:val="001B2618"/>
    <w:rsid w:val="001B2958"/>
    <w:rsid w:val="001B2A38"/>
    <w:rsid w:val="001B2CB3"/>
    <w:rsid w:val="001B2D7B"/>
    <w:rsid w:val="001B2F45"/>
    <w:rsid w:val="001B2FC1"/>
    <w:rsid w:val="001B3088"/>
    <w:rsid w:val="001B30D7"/>
    <w:rsid w:val="001B35EF"/>
    <w:rsid w:val="001B3934"/>
    <w:rsid w:val="001B3B5D"/>
    <w:rsid w:val="001B3C54"/>
    <w:rsid w:val="001B3E4F"/>
    <w:rsid w:val="001B4164"/>
    <w:rsid w:val="001B4403"/>
    <w:rsid w:val="001B444A"/>
    <w:rsid w:val="001B48ED"/>
    <w:rsid w:val="001B49F8"/>
    <w:rsid w:val="001B4AFA"/>
    <w:rsid w:val="001B5183"/>
    <w:rsid w:val="001B51DA"/>
    <w:rsid w:val="001B52E7"/>
    <w:rsid w:val="001B5641"/>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F9"/>
    <w:rsid w:val="001C3C0A"/>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7EE"/>
    <w:rsid w:val="001C5AE9"/>
    <w:rsid w:val="001C5CE3"/>
    <w:rsid w:val="001C5D2D"/>
    <w:rsid w:val="001C5D53"/>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D02F7"/>
    <w:rsid w:val="001D096F"/>
    <w:rsid w:val="001D0DD1"/>
    <w:rsid w:val="001D118F"/>
    <w:rsid w:val="001D155F"/>
    <w:rsid w:val="001D1920"/>
    <w:rsid w:val="001D1AB6"/>
    <w:rsid w:val="001D1C3F"/>
    <w:rsid w:val="001D1CF6"/>
    <w:rsid w:val="001D1E27"/>
    <w:rsid w:val="001D2448"/>
    <w:rsid w:val="001D265E"/>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E033F"/>
    <w:rsid w:val="001E03CC"/>
    <w:rsid w:val="001E082A"/>
    <w:rsid w:val="001E085D"/>
    <w:rsid w:val="001E1051"/>
    <w:rsid w:val="001E122B"/>
    <w:rsid w:val="001E1464"/>
    <w:rsid w:val="001E18D1"/>
    <w:rsid w:val="001E216A"/>
    <w:rsid w:val="001E218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5FBA"/>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DF6"/>
    <w:rsid w:val="001F2E7C"/>
    <w:rsid w:val="001F31D5"/>
    <w:rsid w:val="001F323F"/>
    <w:rsid w:val="001F380E"/>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32D"/>
    <w:rsid w:val="001F59A8"/>
    <w:rsid w:val="001F5ABF"/>
    <w:rsid w:val="001F5DFD"/>
    <w:rsid w:val="001F6115"/>
    <w:rsid w:val="001F642B"/>
    <w:rsid w:val="001F695E"/>
    <w:rsid w:val="001F6A3E"/>
    <w:rsid w:val="001F6DC8"/>
    <w:rsid w:val="001F786D"/>
    <w:rsid w:val="001F7AE3"/>
    <w:rsid w:val="001F7B0D"/>
    <w:rsid w:val="001F7C6D"/>
    <w:rsid w:val="002001AB"/>
    <w:rsid w:val="002003D3"/>
    <w:rsid w:val="0020066D"/>
    <w:rsid w:val="0020069F"/>
    <w:rsid w:val="002007F1"/>
    <w:rsid w:val="00200C00"/>
    <w:rsid w:val="00200E11"/>
    <w:rsid w:val="00200F19"/>
    <w:rsid w:val="002010B9"/>
    <w:rsid w:val="002016AF"/>
    <w:rsid w:val="002019F5"/>
    <w:rsid w:val="00201BA9"/>
    <w:rsid w:val="00201D35"/>
    <w:rsid w:val="002020EC"/>
    <w:rsid w:val="0020210B"/>
    <w:rsid w:val="00202755"/>
    <w:rsid w:val="00202ABB"/>
    <w:rsid w:val="00202BFE"/>
    <w:rsid w:val="00202C7F"/>
    <w:rsid w:val="00202D58"/>
    <w:rsid w:val="00202F75"/>
    <w:rsid w:val="00203036"/>
    <w:rsid w:val="00203102"/>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180"/>
    <w:rsid w:val="0020769D"/>
    <w:rsid w:val="002077D6"/>
    <w:rsid w:val="00207836"/>
    <w:rsid w:val="002079E2"/>
    <w:rsid w:val="00207C49"/>
    <w:rsid w:val="002100B7"/>
    <w:rsid w:val="002101AA"/>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A15"/>
    <w:rsid w:val="00224BB2"/>
    <w:rsid w:val="00224E10"/>
    <w:rsid w:val="00224EE8"/>
    <w:rsid w:val="00225275"/>
    <w:rsid w:val="0022536C"/>
    <w:rsid w:val="00225551"/>
    <w:rsid w:val="002257AC"/>
    <w:rsid w:val="002258B5"/>
    <w:rsid w:val="002258C1"/>
    <w:rsid w:val="002258F3"/>
    <w:rsid w:val="00225F46"/>
    <w:rsid w:val="00225F5E"/>
    <w:rsid w:val="002266D8"/>
    <w:rsid w:val="00226865"/>
    <w:rsid w:val="00226A07"/>
    <w:rsid w:val="00226BB0"/>
    <w:rsid w:val="00226E48"/>
    <w:rsid w:val="0022703F"/>
    <w:rsid w:val="0022713A"/>
    <w:rsid w:val="00227772"/>
    <w:rsid w:val="002302DB"/>
    <w:rsid w:val="00230842"/>
    <w:rsid w:val="00230EF1"/>
    <w:rsid w:val="00231056"/>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0F"/>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92F"/>
    <w:rsid w:val="00235B24"/>
    <w:rsid w:val="00235D9E"/>
    <w:rsid w:val="00236149"/>
    <w:rsid w:val="002361CA"/>
    <w:rsid w:val="002366DC"/>
    <w:rsid w:val="00236AA7"/>
    <w:rsid w:val="00236AFA"/>
    <w:rsid w:val="00236B8F"/>
    <w:rsid w:val="00236EB2"/>
    <w:rsid w:val="00236F42"/>
    <w:rsid w:val="00236FC7"/>
    <w:rsid w:val="002371EC"/>
    <w:rsid w:val="0023756C"/>
    <w:rsid w:val="00237CE1"/>
    <w:rsid w:val="00237D43"/>
    <w:rsid w:val="00240150"/>
    <w:rsid w:val="00240514"/>
    <w:rsid w:val="0024079F"/>
    <w:rsid w:val="00240CAF"/>
    <w:rsid w:val="00240D30"/>
    <w:rsid w:val="00240D51"/>
    <w:rsid w:val="00240E43"/>
    <w:rsid w:val="00240E56"/>
    <w:rsid w:val="002412BF"/>
    <w:rsid w:val="0024136B"/>
    <w:rsid w:val="00241452"/>
    <w:rsid w:val="00241532"/>
    <w:rsid w:val="002415CB"/>
    <w:rsid w:val="0024166E"/>
    <w:rsid w:val="00241C61"/>
    <w:rsid w:val="00241EA1"/>
    <w:rsid w:val="00241F1C"/>
    <w:rsid w:val="002420D3"/>
    <w:rsid w:val="002421B4"/>
    <w:rsid w:val="002423FC"/>
    <w:rsid w:val="002424BB"/>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69"/>
    <w:rsid w:val="002457C9"/>
    <w:rsid w:val="00245A71"/>
    <w:rsid w:val="00245F1A"/>
    <w:rsid w:val="00246067"/>
    <w:rsid w:val="0024622A"/>
    <w:rsid w:val="00246339"/>
    <w:rsid w:val="0024636C"/>
    <w:rsid w:val="00246395"/>
    <w:rsid w:val="0024646E"/>
    <w:rsid w:val="0024667F"/>
    <w:rsid w:val="00246703"/>
    <w:rsid w:val="002467D9"/>
    <w:rsid w:val="00246911"/>
    <w:rsid w:val="00246A67"/>
    <w:rsid w:val="00247567"/>
    <w:rsid w:val="002475E6"/>
    <w:rsid w:val="0024760F"/>
    <w:rsid w:val="00247770"/>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9B0"/>
    <w:rsid w:val="00251A10"/>
    <w:rsid w:val="00251BDB"/>
    <w:rsid w:val="00251EA9"/>
    <w:rsid w:val="00251F35"/>
    <w:rsid w:val="002521C5"/>
    <w:rsid w:val="002522BE"/>
    <w:rsid w:val="0025230A"/>
    <w:rsid w:val="00252606"/>
    <w:rsid w:val="00252843"/>
    <w:rsid w:val="002528E0"/>
    <w:rsid w:val="00252B9F"/>
    <w:rsid w:val="00252CBD"/>
    <w:rsid w:val="00252D03"/>
    <w:rsid w:val="0025337F"/>
    <w:rsid w:val="002534E6"/>
    <w:rsid w:val="0025351C"/>
    <w:rsid w:val="00253919"/>
    <w:rsid w:val="00253A52"/>
    <w:rsid w:val="00253BFD"/>
    <w:rsid w:val="00253ECC"/>
    <w:rsid w:val="00253F8B"/>
    <w:rsid w:val="00254331"/>
    <w:rsid w:val="00254C8E"/>
    <w:rsid w:val="00254C93"/>
    <w:rsid w:val="00254D0A"/>
    <w:rsid w:val="0025506D"/>
    <w:rsid w:val="002552C6"/>
    <w:rsid w:val="002555F2"/>
    <w:rsid w:val="00255A06"/>
    <w:rsid w:val="002561E8"/>
    <w:rsid w:val="002561FD"/>
    <w:rsid w:val="00256274"/>
    <w:rsid w:val="002562C5"/>
    <w:rsid w:val="002562D5"/>
    <w:rsid w:val="00256562"/>
    <w:rsid w:val="00256777"/>
    <w:rsid w:val="00256A0C"/>
    <w:rsid w:val="00256B58"/>
    <w:rsid w:val="00256E82"/>
    <w:rsid w:val="002572D9"/>
    <w:rsid w:val="002572EA"/>
    <w:rsid w:val="002573BB"/>
    <w:rsid w:val="00257BE4"/>
    <w:rsid w:val="00257C26"/>
    <w:rsid w:val="00257CCE"/>
    <w:rsid w:val="00257D29"/>
    <w:rsid w:val="00260460"/>
    <w:rsid w:val="0026068B"/>
    <w:rsid w:val="00260855"/>
    <w:rsid w:val="002609BD"/>
    <w:rsid w:val="00260DC3"/>
    <w:rsid w:val="00260E78"/>
    <w:rsid w:val="00260F83"/>
    <w:rsid w:val="002617E4"/>
    <w:rsid w:val="00261A2E"/>
    <w:rsid w:val="00261D2B"/>
    <w:rsid w:val="00261E15"/>
    <w:rsid w:val="00261E63"/>
    <w:rsid w:val="00262256"/>
    <w:rsid w:val="002625DD"/>
    <w:rsid w:val="002629FB"/>
    <w:rsid w:val="00262A48"/>
    <w:rsid w:val="00262B07"/>
    <w:rsid w:val="00263019"/>
    <w:rsid w:val="002631B8"/>
    <w:rsid w:val="00263388"/>
    <w:rsid w:val="002633A5"/>
    <w:rsid w:val="00263ACD"/>
    <w:rsid w:val="00263C1F"/>
    <w:rsid w:val="00263CEB"/>
    <w:rsid w:val="00263DD2"/>
    <w:rsid w:val="00263E67"/>
    <w:rsid w:val="002640A1"/>
    <w:rsid w:val="0026487B"/>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955"/>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7C1"/>
    <w:rsid w:val="00272FDF"/>
    <w:rsid w:val="002731B1"/>
    <w:rsid w:val="002732CA"/>
    <w:rsid w:val="002732D4"/>
    <w:rsid w:val="00273630"/>
    <w:rsid w:val="0027382A"/>
    <w:rsid w:val="00273855"/>
    <w:rsid w:val="002738C5"/>
    <w:rsid w:val="00273AA1"/>
    <w:rsid w:val="00273C79"/>
    <w:rsid w:val="00274054"/>
    <w:rsid w:val="0027412E"/>
    <w:rsid w:val="0027417A"/>
    <w:rsid w:val="00274310"/>
    <w:rsid w:val="002744C7"/>
    <w:rsid w:val="00274641"/>
    <w:rsid w:val="00274B43"/>
    <w:rsid w:val="00274B6A"/>
    <w:rsid w:val="00274C1C"/>
    <w:rsid w:val="00274D63"/>
    <w:rsid w:val="00274EEA"/>
    <w:rsid w:val="00274FDD"/>
    <w:rsid w:val="00275037"/>
    <w:rsid w:val="002751A2"/>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5E0"/>
    <w:rsid w:val="0028198A"/>
    <w:rsid w:val="00281DE9"/>
    <w:rsid w:val="00281F30"/>
    <w:rsid w:val="00281FAD"/>
    <w:rsid w:val="002823BE"/>
    <w:rsid w:val="00282534"/>
    <w:rsid w:val="00282907"/>
    <w:rsid w:val="002829CE"/>
    <w:rsid w:val="00282A03"/>
    <w:rsid w:val="00282B3D"/>
    <w:rsid w:val="00283475"/>
    <w:rsid w:val="00283574"/>
    <w:rsid w:val="0028377A"/>
    <w:rsid w:val="00283B10"/>
    <w:rsid w:val="00283D10"/>
    <w:rsid w:val="00283D64"/>
    <w:rsid w:val="00283FA0"/>
    <w:rsid w:val="002840D1"/>
    <w:rsid w:val="00284436"/>
    <w:rsid w:val="00284560"/>
    <w:rsid w:val="00284576"/>
    <w:rsid w:val="002846AA"/>
    <w:rsid w:val="002846D8"/>
    <w:rsid w:val="00284B92"/>
    <w:rsid w:val="00284D1E"/>
    <w:rsid w:val="0028508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B2"/>
    <w:rsid w:val="002871E0"/>
    <w:rsid w:val="00287506"/>
    <w:rsid w:val="00287C2A"/>
    <w:rsid w:val="00287DE0"/>
    <w:rsid w:val="00287DEA"/>
    <w:rsid w:val="00287ED0"/>
    <w:rsid w:val="0029034D"/>
    <w:rsid w:val="00290A79"/>
    <w:rsid w:val="00290D5F"/>
    <w:rsid w:val="00290FFD"/>
    <w:rsid w:val="0029102C"/>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904"/>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9E8"/>
    <w:rsid w:val="00297A42"/>
    <w:rsid w:val="00297A4C"/>
    <w:rsid w:val="00297C64"/>
    <w:rsid w:val="00297D26"/>
    <w:rsid w:val="002A04D2"/>
    <w:rsid w:val="002A0762"/>
    <w:rsid w:val="002A0E29"/>
    <w:rsid w:val="002A10D4"/>
    <w:rsid w:val="002A1340"/>
    <w:rsid w:val="002A17FA"/>
    <w:rsid w:val="002A19F1"/>
    <w:rsid w:val="002A1C7D"/>
    <w:rsid w:val="002A1CAD"/>
    <w:rsid w:val="002A1D71"/>
    <w:rsid w:val="002A22A1"/>
    <w:rsid w:val="002A23CC"/>
    <w:rsid w:val="002A2461"/>
    <w:rsid w:val="002A2637"/>
    <w:rsid w:val="002A267E"/>
    <w:rsid w:val="002A335C"/>
    <w:rsid w:val="002A34BA"/>
    <w:rsid w:val="002A34F2"/>
    <w:rsid w:val="002A3533"/>
    <w:rsid w:val="002A3ABA"/>
    <w:rsid w:val="002A3B05"/>
    <w:rsid w:val="002A3F96"/>
    <w:rsid w:val="002A403F"/>
    <w:rsid w:val="002A4151"/>
    <w:rsid w:val="002A44E2"/>
    <w:rsid w:val="002A450A"/>
    <w:rsid w:val="002A45D8"/>
    <w:rsid w:val="002A4B57"/>
    <w:rsid w:val="002A50D7"/>
    <w:rsid w:val="002A5585"/>
    <w:rsid w:val="002A56A5"/>
    <w:rsid w:val="002A68D6"/>
    <w:rsid w:val="002A696C"/>
    <w:rsid w:val="002A6D2B"/>
    <w:rsid w:val="002A6E5E"/>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16D"/>
    <w:rsid w:val="002B1662"/>
    <w:rsid w:val="002B1763"/>
    <w:rsid w:val="002B185D"/>
    <w:rsid w:val="002B1A65"/>
    <w:rsid w:val="002B1B76"/>
    <w:rsid w:val="002B1DC4"/>
    <w:rsid w:val="002B2023"/>
    <w:rsid w:val="002B22D7"/>
    <w:rsid w:val="002B274E"/>
    <w:rsid w:val="002B288E"/>
    <w:rsid w:val="002B2921"/>
    <w:rsid w:val="002B2C70"/>
    <w:rsid w:val="002B2F28"/>
    <w:rsid w:val="002B31E4"/>
    <w:rsid w:val="002B3346"/>
    <w:rsid w:val="002B370D"/>
    <w:rsid w:val="002B39AC"/>
    <w:rsid w:val="002B3BC2"/>
    <w:rsid w:val="002B3E0D"/>
    <w:rsid w:val="002B42DD"/>
    <w:rsid w:val="002B4636"/>
    <w:rsid w:val="002B4D65"/>
    <w:rsid w:val="002B560D"/>
    <w:rsid w:val="002B568E"/>
    <w:rsid w:val="002B5999"/>
    <w:rsid w:val="002B5BD6"/>
    <w:rsid w:val="002B5C42"/>
    <w:rsid w:val="002B5C5B"/>
    <w:rsid w:val="002B5FFA"/>
    <w:rsid w:val="002B6047"/>
    <w:rsid w:val="002B615C"/>
    <w:rsid w:val="002B6B19"/>
    <w:rsid w:val="002B7006"/>
    <w:rsid w:val="002B727E"/>
    <w:rsid w:val="002B72A6"/>
    <w:rsid w:val="002B72C2"/>
    <w:rsid w:val="002B7D11"/>
    <w:rsid w:val="002C02B6"/>
    <w:rsid w:val="002C02DA"/>
    <w:rsid w:val="002C039C"/>
    <w:rsid w:val="002C061B"/>
    <w:rsid w:val="002C0849"/>
    <w:rsid w:val="002C09D3"/>
    <w:rsid w:val="002C1165"/>
    <w:rsid w:val="002C120F"/>
    <w:rsid w:val="002C1254"/>
    <w:rsid w:val="002C1378"/>
    <w:rsid w:val="002C18E0"/>
    <w:rsid w:val="002C1E2D"/>
    <w:rsid w:val="002C1EE4"/>
    <w:rsid w:val="002C1EFE"/>
    <w:rsid w:val="002C1FF8"/>
    <w:rsid w:val="002C22B6"/>
    <w:rsid w:val="002C247F"/>
    <w:rsid w:val="002C2645"/>
    <w:rsid w:val="002C29C8"/>
    <w:rsid w:val="002C2B3A"/>
    <w:rsid w:val="002C2C57"/>
    <w:rsid w:val="002C2D40"/>
    <w:rsid w:val="002C2E52"/>
    <w:rsid w:val="002C34EF"/>
    <w:rsid w:val="002C3571"/>
    <w:rsid w:val="002C362D"/>
    <w:rsid w:val="002C3690"/>
    <w:rsid w:val="002C3953"/>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CC6"/>
    <w:rsid w:val="002C7DE1"/>
    <w:rsid w:val="002C7FF7"/>
    <w:rsid w:val="002D0123"/>
    <w:rsid w:val="002D0131"/>
    <w:rsid w:val="002D016F"/>
    <w:rsid w:val="002D06D6"/>
    <w:rsid w:val="002D078F"/>
    <w:rsid w:val="002D090F"/>
    <w:rsid w:val="002D09A1"/>
    <w:rsid w:val="002D0C3B"/>
    <w:rsid w:val="002D0CBF"/>
    <w:rsid w:val="002D0F3D"/>
    <w:rsid w:val="002D15A9"/>
    <w:rsid w:val="002D16FF"/>
    <w:rsid w:val="002D17AB"/>
    <w:rsid w:val="002D1982"/>
    <w:rsid w:val="002D2279"/>
    <w:rsid w:val="002D227A"/>
    <w:rsid w:val="002D231E"/>
    <w:rsid w:val="002D23B8"/>
    <w:rsid w:val="002D2519"/>
    <w:rsid w:val="002D27AC"/>
    <w:rsid w:val="002D29D2"/>
    <w:rsid w:val="002D2B1F"/>
    <w:rsid w:val="002D2D2C"/>
    <w:rsid w:val="002D2EC2"/>
    <w:rsid w:val="002D2F94"/>
    <w:rsid w:val="002D3754"/>
    <w:rsid w:val="002D3E90"/>
    <w:rsid w:val="002D41F7"/>
    <w:rsid w:val="002D4520"/>
    <w:rsid w:val="002D48E3"/>
    <w:rsid w:val="002D493D"/>
    <w:rsid w:val="002D4B13"/>
    <w:rsid w:val="002D4C07"/>
    <w:rsid w:val="002D4CDE"/>
    <w:rsid w:val="002D4D31"/>
    <w:rsid w:val="002D4EDB"/>
    <w:rsid w:val="002D5195"/>
    <w:rsid w:val="002D55C8"/>
    <w:rsid w:val="002D56D2"/>
    <w:rsid w:val="002D57CF"/>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A77"/>
    <w:rsid w:val="002D7B3A"/>
    <w:rsid w:val="002D7C59"/>
    <w:rsid w:val="002E06B5"/>
    <w:rsid w:val="002E093C"/>
    <w:rsid w:val="002E0B31"/>
    <w:rsid w:val="002E0BF0"/>
    <w:rsid w:val="002E0D1F"/>
    <w:rsid w:val="002E0E31"/>
    <w:rsid w:val="002E0F38"/>
    <w:rsid w:val="002E122B"/>
    <w:rsid w:val="002E13DC"/>
    <w:rsid w:val="002E1586"/>
    <w:rsid w:val="002E1955"/>
    <w:rsid w:val="002E19E0"/>
    <w:rsid w:val="002E1B11"/>
    <w:rsid w:val="002E1E90"/>
    <w:rsid w:val="002E20CC"/>
    <w:rsid w:val="002E20EB"/>
    <w:rsid w:val="002E2361"/>
    <w:rsid w:val="002E280D"/>
    <w:rsid w:val="002E285E"/>
    <w:rsid w:val="002E3152"/>
    <w:rsid w:val="002E3263"/>
    <w:rsid w:val="002E3367"/>
    <w:rsid w:val="002E3825"/>
    <w:rsid w:val="002E48FA"/>
    <w:rsid w:val="002E4A04"/>
    <w:rsid w:val="002E4C47"/>
    <w:rsid w:val="002E4D1F"/>
    <w:rsid w:val="002E508A"/>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476"/>
    <w:rsid w:val="002F38E5"/>
    <w:rsid w:val="002F437E"/>
    <w:rsid w:val="002F43FC"/>
    <w:rsid w:val="002F4476"/>
    <w:rsid w:val="002F48D6"/>
    <w:rsid w:val="002F49AC"/>
    <w:rsid w:val="002F4C5D"/>
    <w:rsid w:val="002F4CC1"/>
    <w:rsid w:val="002F5B5B"/>
    <w:rsid w:val="002F5B9C"/>
    <w:rsid w:val="002F5E47"/>
    <w:rsid w:val="002F5F86"/>
    <w:rsid w:val="002F5FED"/>
    <w:rsid w:val="002F60B0"/>
    <w:rsid w:val="002F6272"/>
    <w:rsid w:val="002F6278"/>
    <w:rsid w:val="002F6617"/>
    <w:rsid w:val="002F6946"/>
    <w:rsid w:val="002F6B33"/>
    <w:rsid w:val="002F715C"/>
    <w:rsid w:val="002F7392"/>
    <w:rsid w:val="002F7577"/>
    <w:rsid w:val="002F7708"/>
    <w:rsid w:val="002F7746"/>
    <w:rsid w:val="002F776A"/>
    <w:rsid w:val="002F78B7"/>
    <w:rsid w:val="002F78D2"/>
    <w:rsid w:val="002F7BE9"/>
    <w:rsid w:val="00300156"/>
    <w:rsid w:val="0030035E"/>
    <w:rsid w:val="0030043B"/>
    <w:rsid w:val="00300C5D"/>
    <w:rsid w:val="00300DAE"/>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3F"/>
    <w:rsid w:val="003042FE"/>
    <w:rsid w:val="00304683"/>
    <w:rsid w:val="00304D2C"/>
    <w:rsid w:val="00304E2C"/>
    <w:rsid w:val="00304F46"/>
    <w:rsid w:val="00305037"/>
    <w:rsid w:val="003051A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6DA"/>
    <w:rsid w:val="003078E4"/>
    <w:rsid w:val="00307989"/>
    <w:rsid w:val="00307C1C"/>
    <w:rsid w:val="00307C54"/>
    <w:rsid w:val="00307C82"/>
    <w:rsid w:val="00307E3A"/>
    <w:rsid w:val="00307F34"/>
    <w:rsid w:val="00307F4D"/>
    <w:rsid w:val="0031005A"/>
    <w:rsid w:val="003102EE"/>
    <w:rsid w:val="0031039C"/>
    <w:rsid w:val="0031048A"/>
    <w:rsid w:val="00310CDC"/>
    <w:rsid w:val="00310CE0"/>
    <w:rsid w:val="00310DCE"/>
    <w:rsid w:val="0031113D"/>
    <w:rsid w:val="00311253"/>
    <w:rsid w:val="003113D3"/>
    <w:rsid w:val="0031142E"/>
    <w:rsid w:val="00311755"/>
    <w:rsid w:val="0031203F"/>
    <w:rsid w:val="003131D5"/>
    <w:rsid w:val="003133AF"/>
    <w:rsid w:val="003135B0"/>
    <w:rsid w:val="00313851"/>
    <w:rsid w:val="00313930"/>
    <w:rsid w:val="00313B42"/>
    <w:rsid w:val="00313C25"/>
    <w:rsid w:val="00313C67"/>
    <w:rsid w:val="00313D2D"/>
    <w:rsid w:val="00314056"/>
    <w:rsid w:val="00314158"/>
    <w:rsid w:val="00314207"/>
    <w:rsid w:val="0031422B"/>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98F"/>
    <w:rsid w:val="00315BD4"/>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26E"/>
    <w:rsid w:val="00321614"/>
    <w:rsid w:val="003217D1"/>
    <w:rsid w:val="00321803"/>
    <w:rsid w:val="00321953"/>
    <w:rsid w:val="00321A15"/>
    <w:rsid w:val="00321AE6"/>
    <w:rsid w:val="00321C2A"/>
    <w:rsid w:val="00321E5A"/>
    <w:rsid w:val="00321F0B"/>
    <w:rsid w:val="003220D6"/>
    <w:rsid w:val="00322428"/>
    <w:rsid w:val="00322916"/>
    <w:rsid w:val="00322A67"/>
    <w:rsid w:val="00322BF3"/>
    <w:rsid w:val="00322C40"/>
    <w:rsid w:val="00322CCB"/>
    <w:rsid w:val="00322E5D"/>
    <w:rsid w:val="00323092"/>
    <w:rsid w:val="0032344E"/>
    <w:rsid w:val="00323922"/>
    <w:rsid w:val="00323D47"/>
    <w:rsid w:val="00324482"/>
    <w:rsid w:val="003248F3"/>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7CE"/>
    <w:rsid w:val="00326D1B"/>
    <w:rsid w:val="00326EA5"/>
    <w:rsid w:val="0032710F"/>
    <w:rsid w:val="00327290"/>
    <w:rsid w:val="003278AF"/>
    <w:rsid w:val="00327C9B"/>
    <w:rsid w:val="00327E83"/>
    <w:rsid w:val="00327F78"/>
    <w:rsid w:val="00330057"/>
    <w:rsid w:val="003302F1"/>
    <w:rsid w:val="0033077D"/>
    <w:rsid w:val="00330D5E"/>
    <w:rsid w:val="00330F36"/>
    <w:rsid w:val="003316B7"/>
    <w:rsid w:val="003324D7"/>
    <w:rsid w:val="00332638"/>
    <w:rsid w:val="003326C8"/>
    <w:rsid w:val="00332B10"/>
    <w:rsid w:val="00332B59"/>
    <w:rsid w:val="00332DB3"/>
    <w:rsid w:val="00332DDB"/>
    <w:rsid w:val="003330D4"/>
    <w:rsid w:val="00333461"/>
    <w:rsid w:val="00333471"/>
    <w:rsid w:val="003334C4"/>
    <w:rsid w:val="003335C4"/>
    <w:rsid w:val="00333845"/>
    <w:rsid w:val="00333C2E"/>
    <w:rsid w:val="00333DDF"/>
    <w:rsid w:val="003346F6"/>
    <w:rsid w:val="00334751"/>
    <w:rsid w:val="00334901"/>
    <w:rsid w:val="0033518F"/>
    <w:rsid w:val="00335216"/>
    <w:rsid w:val="00335305"/>
    <w:rsid w:val="00335578"/>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40"/>
    <w:rsid w:val="003378D9"/>
    <w:rsid w:val="003378FE"/>
    <w:rsid w:val="0033790D"/>
    <w:rsid w:val="003379BA"/>
    <w:rsid w:val="003400BE"/>
    <w:rsid w:val="0034028C"/>
    <w:rsid w:val="003402B0"/>
    <w:rsid w:val="003405C8"/>
    <w:rsid w:val="00340795"/>
    <w:rsid w:val="00340860"/>
    <w:rsid w:val="0034095B"/>
    <w:rsid w:val="00340B68"/>
    <w:rsid w:val="00340F1F"/>
    <w:rsid w:val="00341385"/>
    <w:rsid w:val="003416D3"/>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442"/>
    <w:rsid w:val="00343833"/>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A17"/>
    <w:rsid w:val="00346C9B"/>
    <w:rsid w:val="00346CFA"/>
    <w:rsid w:val="00346DAA"/>
    <w:rsid w:val="00346FEE"/>
    <w:rsid w:val="0034715B"/>
    <w:rsid w:val="00347253"/>
    <w:rsid w:val="003475F9"/>
    <w:rsid w:val="00347652"/>
    <w:rsid w:val="00347765"/>
    <w:rsid w:val="00347979"/>
    <w:rsid w:val="00347B40"/>
    <w:rsid w:val="00347E92"/>
    <w:rsid w:val="00350101"/>
    <w:rsid w:val="003501E9"/>
    <w:rsid w:val="003507C4"/>
    <w:rsid w:val="00350845"/>
    <w:rsid w:val="00350A38"/>
    <w:rsid w:val="00350BB3"/>
    <w:rsid w:val="00350BB9"/>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B1F"/>
    <w:rsid w:val="00352C3E"/>
    <w:rsid w:val="00352E48"/>
    <w:rsid w:val="00352EC9"/>
    <w:rsid w:val="00353048"/>
    <w:rsid w:val="00353085"/>
    <w:rsid w:val="003531C8"/>
    <w:rsid w:val="0035372B"/>
    <w:rsid w:val="003538E6"/>
    <w:rsid w:val="00353BB1"/>
    <w:rsid w:val="0035404E"/>
    <w:rsid w:val="0035412E"/>
    <w:rsid w:val="003541FF"/>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1A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67F1D"/>
    <w:rsid w:val="003701F9"/>
    <w:rsid w:val="003703B4"/>
    <w:rsid w:val="003703EB"/>
    <w:rsid w:val="003707E2"/>
    <w:rsid w:val="00370D82"/>
    <w:rsid w:val="003712EB"/>
    <w:rsid w:val="0037178A"/>
    <w:rsid w:val="00371F25"/>
    <w:rsid w:val="003721DB"/>
    <w:rsid w:val="003723A2"/>
    <w:rsid w:val="00372478"/>
    <w:rsid w:val="003725AE"/>
    <w:rsid w:val="003727D1"/>
    <w:rsid w:val="003728F7"/>
    <w:rsid w:val="00372BF3"/>
    <w:rsid w:val="00372EAE"/>
    <w:rsid w:val="00372F6C"/>
    <w:rsid w:val="003730AB"/>
    <w:rsid w:val="003731FE"/>
    <w:rsid w:val="0037330C"/>
    <w:rsid w:val="003735F6"/>
    <w:rsid w:val="00373632"/>
    <w:rsid w:val="003738C8"/>
    <w:rsid w:val="003738D9"/>
    <w:rsid w:val="0037393E"/>
    <w:rsid w:val="0037397C"/>
    <w:rsid w:val="00373EFB"/>
    <w:rsid w:val="00374823"/>
    <w:rsid w:val="00374B1B"/>
    <w:rsid w:val="00374FD6"/>
    <w:rsid w:val="00375087"/>
    <w:rsid w:val="00375135"/>
    <w:rsid w:val="0037540A"/>
    <w:rsid w:val="00375A78"/>
    <w:rsid w:val="00375D04"/>
    <w:rsid w:val="00375F9C"/>
    <w:rsid w:val="00376247"/>
    <w:rsid w:val="0037688A"/>
    <w:rsid w:val="003768D8"/>
    <w:rsid w:val="00376FA2"/>
    <w:rsid w:val="0037711F"/>
    <w:rsid w:val="003771A5"/>
    <w:rsid w:val="003773DB"/>
    <w:rsid w:val="00377CA8"/>
    <w:rsid w:val="00377CDF"/>
    <w:rsid w:val="00380176"/>
    <w:rsid w:val="00380287"/>
    <w:rsid w:val="003805F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388B"/>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C50"/>
    <w:rsid w:val="00386D1C"/>
    <w:rsid w:val="003870EF"/>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4"/>
    <w:rsid w:val="00391BCD"/>
    <w:rsid w:val="00391D58"/>
    <w:rsid w:val="00391D5F"/>
    <w:rsid w:val="00391FBA"/>
    <w:rsid w:val="00392184"/>
    <w:rsid w:val="00392313"/>
    <w:rsid w:val="0039232B"/>
    <w:rsid w:val="00392568"/>
    <w:rsid w:val="00392592"/>
    <w:rsid w:val="003925DD"/>
    <w:rsid w:val="00392C34"/>
    <w:rsid w:val="00392C7E"/>
    <w:rsid w:val="003931CE"/>
    <w:rsid w:val="00393348"/>
    <w:rsid w:val="0039356B"/>
    <w:rsid w:val="003936FD"/>
    <w:rsid w:val="0039371E"/>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A88"/>
    <w:rsid w:val="00395D00"/>
    <w:rsid w:val="00395EE4"/>
    <w:rsid w:val="00396138"/>
    <w:rsid w:val="00396905"/>
    <w:rsid w:val="00396C26"/>
    <w:rsid w:val="0039705C"/>
    <w:rsid w:val="00397362"/>
    <w:rsid w:val="00397602"/>
    <w:rsid w:val="00397684"/>
    <w:rsid w:val="0039790C"/>
    <w:rsid w:val="00397980"/>
    <w:rsid w:val="00397A79"/>
    <w:rsid w:val="003A01A0"/>
    <w:rsid w:val="003A028B"/>
    <w:rsid w:val="003A03AC"/>
    <w:rsid w:val="003A0B7F"/>
    <w:rsid w:val="003A0CB9"/>
    <w:rsid w:val="003A0EA4"/>
    <w:rsid w:val="003A1454"/>
    <w:rsid w:val="003A1652"/>
    <w:rsid w:val="003A18F1"/>
    <w:rsid w:val="003A1BD2"/>
    <w:rsid w:val="003A1DA5"/>
    <w:rsid w:val="003A202B"/>
    <w:rsid w:val="003A262B"/>
    <w:rsid w:val="003A2792"/>
    <w:rsid w:val="003A27B4"/>
    <w:rsid w:val="003A2B9E"/>
    <w:rsid w:val="003A2DE3"/>
    <w:rsid w:val="003A35CE"/>
    <w:rsid w:val="003A375E"/>
    <w:rsid w:val="003A3B48"/>
    <w:rsid w:val="003A3BDA"/>
    <w:rsid w:val="003A3FF4"/>
    <w:rsid w:val="003A402D"/>
    <w:rsid w:val="003A4394"/>
    <w:rsid w:val="003A4476"/>
    <w:rsid w:val="003A44A4"/>
    <w:rsid w:val="003A48EE"/>
    <w:rsid w:val="003A4D23"/>
    <w:rsid w:val="003A4E56"/>
    <w:rsid w:val="003A5013"/>
    <w:rsid w:val="003A5188"/>
    <w:rsid w:val="003A526F"/>
    <w:rsid w:val="003A571D"/>
    <w:rsid w:val="003A5743"/>
    <w:rsid w:val="003A5761"/>
    <w:rsid w:val="003A5A16"/>
    <w:rsid w:val="003A5AF4"/>
    <w:rsid w:val="003A5BB5"/>
    <w:rsid w:val="003A5DF0"/>
    <w:rsid w:val="003A5FCE"/>
    <w:rsid w:val="003A64D1"/>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A30"/>
    <w:rsid w:val="003B0D5B"/>
    <w:rsid w:val="003B0D66"/>
    <w:rsid w:val="003B0E30"/>
    <w:rsid w:val="003B0F80"/>
    <w:rsid w:val="003B0FE7"/>
    <w:rsid w:val="003B14F8"/>
    <w:rsid w:val="003B1783"/>
    <w:rsid w:val="003B1813"/>
    <w:rsid w:val="003B1A59"/>
    <w:rsid w:val="003B1AB4"/>
    <w:rsid w:val="003B1BB2"/>
    <w:rsid w:val="003B1D53"/>
    <w:rsid w:val="003B2132"/>
    <w:rsid w:val="003B27A6"/>
    <w:rsid w:val="003B28A5"/>
    <w:rsid w:val="003B2F65"/>
    <w:rsid w:val="003B30FD"/>
    <w:rsid w:val="003B36F9"/>
    <w:rsid w:val="003B3977"/>
    <w:rsid w:val="003B3CAA"/>
    <w:rsid w:val="003B437B"/>
    <w:rsid w:val="003B4E27"/>
    <w:rsid w:val="003B557C"/>
    <w:rsid w:val="003B569D"/>
    <w:rsid w:val="003B5730"/>
    <w:rsid w:val="003B5B52"/>
    <w:rsid w:val="003B62CD"/>
    <w:rsid w:val="003B6463"/>
    <w:rsid w:val="003B6552"/>
    <w:rsid w:val="003B6572"/>
    <w:rsid w:val="003B6A09"/>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732"/>
    <w:rsid w:val="003C089C"/>
    <w:rsid w:val="003C0947"/>
    <w:rsid w:val="003C09FB"/>
    <w:rsid w:val="003C0C68"/>
    <w:rsid w:val="003C0D04"/>
    <w:rsid w:val="003C0FE1"/>
    <w:rsid w:val="003C182C"/>
    <w:rsid w:val="003C18A6"/>
    <w:rsid w:val="003C1D9E"/>
    <w:rsid w:val="003C1DED"/>
    <w:rsid w:val="003C2074"/>
    <w:rsid w:val="003C2468"/>
    <w:rsid w:val="003C24B9"/>
    <w:rsid w:val="003C25C1"/>
    <w:rsid w:val="003C28F2"/>
    <w:rsid w:val="003C292D"/>
    <w:rsid w:val="003C2C5D"/>
    <w:rsid w:val="003C3267"/>
    <w:rsid w:val="003C3338"/>
    <w:rsid w:val="003C39CD"/>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C3A"/>
    <w:rsid w:val="003C5DCD"/>
    <w:rsid w:val="003C610A"/>
    <w:rsid w:val="003C61C9"/>
    <w:rsid w:val="003C680C"/>
    <w:rsid w:val="003C6A7F"/>
    <w:rsid w:val="003C6ADD"/>
    <w:rsid w:val="003C6BCE"/>
    <w:rsid w:val="003C7082"/>
    <w:rsid w:val="003C7337"/>
    <w:rsid w:val="003C782F"/>
    <w:rsid w:val="003C7ED7"/>
    <w:rsid w:val="003D019E"/>
    <w:rsid w:val="003D02DE"/>
    <w:rsid w:val="003D034F"/>
    <w:rsid w:val="003D0783"/>
    <w:rsid w:val="003D07C9"/>
    <w:rsid w:val="003D0A0C"/>
    <w:rsid w:val="003D10E9"/>
    <w:rsid w:val="003D117B"/>
    <w:rsid w:val="003D12C9"/>
    <w:rsid w:val="003D13BA"/>
    <w:rsid w:val="003D1484"/>
    <w:rsid w:val="003D14DA"/>
    <w:rsid w:val="003D158D"/>
    <w:rsid w:val="003D1656"/>
    <w:rsid w:val="003D188B"/>
    <w:rsid w:val="003D19AC"/>
    <w:rsid w:val="003D19EF"/>
    <w:rsid w:val="003D1DC0"/>
    <w:rsid w:val="003D2149"/>
    <w:rsid w:val="003D22AA"/>
    <w:rsid w:val="003D2321"/>
    <w:rsid w:val="003D2438"/>
    <w:rsid w:val="003D2499"/>
    <w:rsid w:val="003D2918"/>
    <w:rsid w:val="003D2926"/>
    <w:rsid w:val="003D2943"/>
    <w:rsid w:val="003D2A91"/>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AA0"/>
    <w:rsid w:val="003D5B2D"/>
    <w:rsid w:val="003D5C7D"/>
    <w:rsid w:val="003D5FEB"/>
    <w:rsid w:val="003D6054"/>
    <w:rsid w:val="003D62C5"/>
    <w:rsid w:val="003D62FA"/>
    <w:rsid w:val="003D6414"/>
    <w:rsid w:val="003D6B92"/>
    <w:rsid w:val="003D6E9F"/>
    <w:rsid w:val="003D7272"/>
    <w:rsid w:val="003D731D"/>
    <w:rsid w:val="003D740A"/>
    <w:rsid w:val="003D7553"/>
    <w:rsid w:val="003D7773"/>
    <w:rsid w:val="003D7850"/>
    <w:rsid w:val="003D7D72"/>
    <w:rsid w:val="003D7E97"/>
    <w:rsid w:val="003E022B"/>
    <w:rsid w:val="003E0422"/>
    <w:rsid w:val="003E0D1C"/>
    <w:rsid w:val="003E0E81"/>
    <w:rsid w:val="003E0FAB"/>
    <w:rsid w:val="003E1192"/>
    <w:rsid w:val="003E11DF"/>
    <w:rsid w:val="003E138E"/>
    <w:rsid w:val="003E1398"/>
    <w:rsid w:val="003E16A6"/>
    <w:rsid w:val="003E16E0"/>
    <w:rsid w:val="003E18BC"/>
    <w:rsid w:val="003E1A53"/>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C9E"/>
    <w:rsid w:val="003E4ED4"/>
    <w:rsid w:val="003E4F06"/>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AE"/>
    <w:rsid w:val="003E6DD3"/>
    <w:rsid w:val="003E7630"/>
    <w:rsid w:val="003E7716"/>
    <w:rsid w:val="003E771C"/>
    <w:rsid w:val="003E79F0"/>
    <w:rsid w:val="003E7B88"/>
    <w:rsid w:val="003E7E41"/>
    <w:rsid w:val="003E7F8C"/>
    <w:rsid w:val="003E7FF4"/>
    <w:rsid w:val="003F0138"/>
    <w:rsid w:val="003F01D8"/>
    <w:rsid w:val="003F06D4"/>
    <w:rsid w:val="003F0AA0"/>
    <w:rsid w:val="003F0AB9"/>
    <w:rsid w:val="003F0C85"/>
    <w:rsid w:val="003F1327"/>
    <w:rsid w:val="003F16FF"/>
    <w:rsid w:val="003F1895"/>
    <w:rsid w:val="003F1B04"/>
    <w:rsid w:val="003F1C5F"/>
    <w:rsid w:val="003F1DB6"/>
    <w:rsid w:val="003F1F48"/>
    <w:rsid w:val="003F200B"/>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386"/>
    <w:rsid w:val="003F666F"/>
    <w:rsid w:val="003F6836"/>
    <w:rsid w:val="003F6850"/>
    <w:rsid w:val="003F6C92"/>
    <w:rsid w:val="003F6CEF"/>
    <w:rsid w:val="003F6D8C"/>
    <w:rsid w:val="003F6DFA"/>
    <w:rsid w:val="003F6ED2"/>
    <w:rsid w:val="003F6FBA"/>
    <w:rsid w:val="003F7022"/>
    <w:rsid w:val="003F770F"/>
    <w:rsid w:val="003F77B4"/>
    <w:rsid w:val="003F7B4D"/>
    <w:rsid w:val="003F7BB3"/>
    <w:rsid w:val="003F7C3A"/>
    <w:rsid w:val="003F7F4F"/>
    <w:rsid w:val="004000AA"/>
    <w:rsid w:val="004000D4"/>
    <w:rsid w:val="00400744"/>
    <w:rsid w:val="00400A3E"/>
    <w:rsid w:val="00400C31"/>
    <w:rsid w:val="00400DAC"/>
    <w:rsid w:val="00400FA6"/>
    <w:rsid w:val="0040157B"/>
    <w:rsid w:val="0040194C"/>
    <w:rsid w:val="00401ACB"/>
    <w:rsid w:val="00401E14"/>
    <w:rsid w:val="004020B2"/>
    <w:rsid w:val="0040273B"/>
    <w:rsid w:val="00402793"/>
    <w:rsid w:val="00402B0C"/>
    <w:rsid w:val="00402B47"/>
    <w:rsid w:val="00402D19"/>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7EA"/>
    <w:rsid w:val="004068CF"/>
    <w:rsid w:val="00406A66"/>
    <w:rsid w:val="00406C82"/>
    <w:rsid w:val="00406CAA"/>
    <w:rsid w:val="00406D07"/>
    <w:rsid w:val="004071E5"/>
    <w:rsid w:val="004071F2"/>
    <w:rsid w:val="0040734D"/>
    <w:rsid w:val="004074AB"/>
    <w:rsid w:val="004075BB"/>
    <w:rsid w:val="00407715"/>
    <w:rsid w:val="0040771C"/>
    <w:rsid w:val="00407984"/>
    <w:rsid w:val="00407B38"/>
    <w:rsid w:val="00410110"/>
    <w:rsid w:val="0041036E"/>
    <w:rsid w:val="00410898"/>
    <w:rsid w:val="00410936"/>
    <w:rsid w:val="00410D82"/>
    <w:rsid w:val="00410DD5"/>
    <w:rsid w:val="0041126A"/>
    <w:rsid w:val="00411CA0"/>
    <w:rsid w:val="00411CA4"/>
    <w:rsid w:val="0041259F"/>
    <w:rsid w:val="00412A5D"/>
    <w:rsid w:val="00413096"/>
    <w:rsid w:val="0041314F"/>
    <w:rsid w:val="0041344F"/>
    <w:rsid w:val="004136B6"/>
    <w:rsid w:val="004136C8"/>
    <w:rsid w:val="00413811"/>
    <w:rsid w:val="00413B22"/>
    <w:rsid w:val="00413DAD"/>
    <w:rsid w:val="00413DF1"/>
    <w:rsid w:val="00413E9E"/>
    <w:rsid w:val="00414131"/>
    <w:rsid w:val="004143FC"/>
    <w:rsid w:val="00414828"/>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FAF"/>
    <w:rsid w:val="004178A6"/>
    <w:rsid w:val="00417A8E"/>
    <w:rsid w:val="00417AAE"/>
    <w:rsid w:val="00417BE3"/>
    <w:rsid w:val="00417D8B"/>
    <w:rsid w:val="00417F8C"/>
    <w:rsid w:val="00417FBC"/>
    <w:rsid w:val="00417FE3"/>
    <w:rsid w:val="0042054E"/>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3437"/>
    <w:rsid w:val="00423795"/>
    <w:rsid w:val="00423843"/>
    <w:rsid w:val="004238B1"/>
    <w:rsid w:val="00423CA2"/>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C9D"/>
    <w:rsid w:val="00426D6C"/>
    <w:rsid w:val="00426EEF"/>
    <w:rsid w:val="00426F63"/>
    <w:rsid w:val="00426FE8"/>
    <w:rsid w:val="0042743D"/>
    <w:rsid w:val="0042745D"/>
    <w:rsid w:val="004274D7"/>
    <w:rsid w:val="0042765F"/>
    <w:rsid w:val="00427660"/>
    <w:rsid w:val="004276FF"/>
    <w:rsid w:val="00427887"/>
    <w:rsid w:val="00427A14"/>
    <w:rsid w:val="00427AEF"/>
    <w:rsid w:val="00427F7C"/>
    <w:rsid w:val="004300E5"/>
    <w:rsid w:val="004300F2"/>
    <w:rsid w:val="0043033E"/>
    <w:rsid w:val="00430AA9"/>
    <w:rsid w:val="00430C5F"/>
    <w:rsid w:val="00430C98"/>
    <w:rsid w:val="004310DF"/>
    <w:rsid w:val="004314B3"/>
    <w:rsid w:val="00431A52"/>
    <w:rsid w:val="00431C9B"/>
    <w:rsid w:val="00431CAB"/>
    <w:rsid w:val="00431D36"/>
    <w:rsid w:val="0043224A"/>
    <w:rsid w:val="00432458"/>
    <w:rsid w:val="004324C0"/>
    <w:rsid w:val="004326B8"/>
    <w:rsid w:val="00432C04"/>
    <w:rsid w:val="00432F87"/>
    <w:rsid w:val="00433186"/>
    <w:rsid w:val="00433429"/>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736"/>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166"/>
    <w:rsid w:val="004408F2"/>
    <w:rsid w:val="00440EB3"/>
    <w:rsid w:val="004410CA"/>
    <w:rsid w:val="004413F4"/>
    <w:rsid w:val="0044184D"/>
    <w:rsid w:val="004418B6"/>
    <w:rsid w:val="004418F2"/>
    <w:rsid w:val="00441D12"/>
    <w:rsid w:val="00441D2B"/>
    <w:rsid w:val="00441DA9"/>
    <w:rsid w:val="00442093"/>
    <w:rsid w:val="00442400"/>
    <w:rsid w:val="004429EB"/>
    <w:rsid w:val="00442BE4"/>
    <w:rsid w:val="00442C2B"/>
    <w:rsid w:val="00442C36"/>
    <w:rsid w:val="00442D70"/>
    <w:rsid w:val="00442D79"/>
    <w:rsid w:val="00442E88"/>
    <w:rsid w:val="00442F45"/>
    <w:rsid w:val="00443041"/>
    <w:rsid w:val="00443190"/>
    <w:rsid w:val="0044325F"/>
    <w:rsid w:val="0044346C"/>
    <w:rsid w:val="004437FC"/>
    <w:rsid w:val="004439D5"/>
    <w:rsid w:val="00444035"/>
    <w:rsid w:val="0044435E"/>
    <w:rsid w:val="004444A8"/>
    <w:rsid w:val="00444530"/>
    <w:rsid w:val="00444742"/>
    <w:rsid w:val="0044489A"/>
    <w:rsid w:val="00444904"/>
    <w:rsid w:val="00444D80"/>
    <w:rsid w:val="00444F2C"/>
    <w:rsid w:val="00445341"/>
    <w:rsid w:val="004453A6"/>
    <w:rsid w:val="00445AA0"/>
    <w:rsid w:val="00445AB7"/>
    <w:rsid w:val="00445BA4"/>
    <w:rsid w:val="00445D29"/>
    <w:rsid w:val="00446295"/>
    <w:rsid w:val="0044634E"/>
    <w:rsid w:val="0044638A"/>
    <w:rsid w:val="004463B0"/>
    <w:rsid w:val="00446415"/>
    <w:rsid w:val="00446571"/>
    <w:rsid w:val="00446870"/>
    <w:rsid w:val="0044701D"/>
    <w:rsid w:val="004470C6"/>
    <w:rsid w:val="004475A3"/>
    <w:rsid w:val="00447662"/>
    <w:rsid w:val="00447BF3"/>
    <w:rsid w:val="004500C6"/>
    <w:rsid w:val="00450175"/>
    <w:rsid w:val="00450317"/>
    <w:rsid w:val="004503D7"/>
    <w:rsid w:val="004504BB"/>
    <w:rsid w:val="0045054F"/>
    <w:rsid w:val="004507BE"/>
    <w:rsid w:val="00451051"/>
    <w:rsid w:val="00451226"/>
    <w:rsid w:val="0045151A"/>
    <w:rsid w:val="004516A2"/>
    <w:rsid w:val="004517C8"/>
    <w:rsid w:val="00451BCA"/>
    <w:rsid w:val="00452261"/>
    <w:rsid w:val="004522B2"/>
    <w:rsid w:val="00452322"/>
    <w:rsid w:val="0045235D"/>
    <w:rsid w:val="00452567"/>
    <w:rsid w:val="00452805"/>
    <w:rsid w:val="0045293D"/>
    <w:rsid w:val="00452C49"/>
    <w:rsid w:val="00452E02"/>
    <w:rsid w:val="00453067"/>
    <w:rsid w:val="0045331B"/>
    <w:rsid w:val="00453378"/>
    <w:rsid w:val="00453549"/>
    <w:rsid w:val="0045390E"/>
    <w:rsid w:val="00453A98"/>
    <w:rsid w:val="00453B5D"/>
    <w:rsid w:val="00453C54"/>
    <w:rsid w:val="004541BB"/>
    <w:rsid w:val="00454220"/>
    <w:rsid w:val="0045423A"/>
    <w:rsid w:val="0045434B"/>
    <w:rsid w:val="00454693"/>
    <w:rsid w:val="0045474F"/>
    <w:rsid w:val="004547B0"/>
    <w:rsid w:val="00454937"/>
    <w:rsid w:val="00454949"/>
    <w:rsid w:val="00454A5D"/>
    <w:rsid w:val="00454A6C"/>
    <w:rsid w:val="00454E29"/>
    <w:rsid w:val="0045542A"/>
    <w:rsid w:val="0045545C"/>
    <w:rsid w:val="00455793"/>
    <w:rsid w:val="00455891"/>
    <w:rsid w:val="004558B4"/>
    <w:rsid w:val="004559EC"/>
    <w:rsid w:val="00455BF9"/>
    <w:rsid w:val="00455D03"/>
    <w:rsid w:val="00455E86"/>
    <w:rsid w:val="00455FC9"/>
    <w:rsid w:val="004560FA"/>
    <w:rsid w:val="00456298"/>
    <w:rsid w:val="004564AE"/>
    <w:rsid w:val="00456D4F"/>
    <w:rsid w:val="00456D87"/>
    <w:rsid w:val="00456E53"/>
    <w:rsid w:val="00456F00"/>
    <w:rsid w:val="00456F61"/>
    <w:rsid w:val="00457080"/>
    <w:rsid w:val="004572CB"/>
    <w:rsid w:val="004573DA"/>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40B"/>
    <w:rsid w:val="0046165B"/>
    <w:rsid w:val="00461668"/>
    <w:rsid w:val="00461961"/>
    <w:rsid w:val="004619B7"/>
    <w:rsid w:val="00461F26"/>
    <w:rsid w:val="004622E9"/>
    <w:rsid w:val="00462E23"/>
    <w:rsid w:val="00463029"/>
    <w:rsid w:val="004630AB"/>
    <w:rsid w:val="004631E6"/>
    <w:rsid w:val="00463316"/>
    <w:rsid w:val="004633AD"/>
    <w:rsid w:val="004633ED"/>
    <w:rsid w:val="00463500"/>
    <w:rsid w:val="004635CF"/>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5CC"/>
    <w:rsid w:val="0046598D"/>
    <w:rsid w:val="00465B0E"/>
    <w:rsid w:val="00465E8A"/>
    <w:rsid w:val="0046643B"/>
    <w:rsid w:val="00466693"/>
    <w:rsid w:val="0046695E"/>
    <w:rsid w:val="004669B8"/>
    <w:rsid w:val="00466BFB"/>
    <w:rsid w:val="00466C97"/>
    <w:rsid w:val="004673E1"/>
    <w:rsid w:val="004675AB"/>
    <w:rsid w:val="00467FD6"/>
    <w:rsid w:val="004701D3"/>
    <w:rsid w:val="00470262"/>
    <w:rsid w:val="004705AD"/>
    <w:rsid w:val="00470797"/>
    <w:rsid w:val="00470954"/>
    <w:rsid w:val="004709B8"/>
    <w:rsid w:val="00470A87"/>
    <w:rsid w:val="00470AAD"/>
    <w:rsid w:val="00470C13"/>
    <w:rsid w:val="00471059"/>
    <w:rsid w:val="0047165B"/>
    <w:rsid w:val="0047173F"/>
    <w:rsid w:val="004717AD"/>
    <w:rsid w:val="00471825"/>
    <w:rsid w:val="00471BC1"/>
    <w:rsid w:val="00471CED"/>
    <w:rsid w:val="00471D13"/>
    <w:rsid w:val="00471EB9"/>
    <w:rsid w:val="00471F3F"/>
    <w:rsid w:val="004720AF"/>
    <w:rsid w:val="00472103"/>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3FFF"/>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671B"/>
    <w:rsid w:val="004771D3"/>
    <w:rsid w:val="004776D9"/>
    <w:rsid w:val="004778AD"/>
    <w:rsid w:val="004779CD"/>
    <w:rsid w:val="004779F7"/>
    <w:rsid w:val="00477B3D"/>
    <w:rsid w:val="00477BC1"/>
    <w:rsid w:val="00477F2B"/>
    <w:rsid w:val="0048018A"/>
    <w:rsid w:val="004802F7"/>
    <w:rsid w:val="0048067A"/>
    <w:rsid w:val="00480720"/>
    <w:rsid w:val="00480780"/>
    <w:rsid w:val="004808F4"/>
    <w:rsid w:val="00480AA1"/>
    <w:rsid w:val="00480BFA"/>
    <w:rsid w:val="0048105B"/>
    <w:rsid w:val="00481119"/>
    <w:rsid w:val="0048122D"/>
    <w:rsid w:val="004813BA"/>
    <w:rsid w:val="0048152B"/>
    <w:rsid w:val="004818EC"/>
    <w:rsid w:val="00482237"/>
    <w:rsid w:val="00482AA0"/>
    <w:rsid w:val="00482C54"/>
    <w:rsid w:val="0048314E"/>
    <w:rsid w:val="00483320"/>
    <w:rsid w:val="00483752"/>
    <w:rsid w:val="004837A8"/>
    <w:rsid w:val="00483CBD"/>
    <w:rsid w:val="00483CC6"/>
    <w:rsid w:val="00484109"/>
    <w:rsid w:val="00484197"/>
    <w:rsid w:val="004842A7"/>
    <w:rsid w:val="00484321"/>
    <w:rsid w:val="00484506"/>
    <w:rsid w:val="004845EA"/>
    <w:rsid w:val="004845FE"/>
    <w:rsid w:val="004847F2"/>
    <w:rsid w:val="00484E6D"/>
    <w:rsid w:val="00484F97"/>
    <w:rsid w:val="0048526C"/>
    <w:rsid w:val="00485346"/>
    <w:rsid w:val="00485770"/>
    <w:rsid w:val="0048595A"/>
    <w:rsid w:val="00485AED"/>
    <w:rsid w:val="00485E0E"/>
    <w:rsid w:val="00485F31"/>
    <w:rsid w:val="00486559"/>
    <w:rsid w:val="004866B4"/>
    <w:rsid w:val="00486775"/>
    <w:rsid w:val="0048683F"/>
    <w:rsid w:val="00486923"/>
    <w:rsid w:val="00486C1D"/>
    <w:rsid w:val="00486E0F"/>
    <w:rsid w:val="00487B23"/>
    <w:rsid w:val="004900BE"/>
    <w:rsid w:val="00490167"/>
    <w:rsid w:val="0049034B"/>
    <w:rsid w:val="004903B1"/>
    <w:rsid w:val="004904A7"/>
    <w:rsid w:val="0049065B"/>
    <w:rsid w:val="004906E1"/>
    <w:rsid w:val="004908EE"/>
    <w:rsid w:val="0049098B"/>
    <w:rsid w:val="00490991"/>
    <w:rsid w:val="00490A08"/>
    <w:rsid w:val="00490C33"/>
    <w:rsid w:val="00490E27"/>
    <w:rsid w:val="0049122F"/>
    <w:rsid w:val="00491267"/>
    <w:rsid w:val="004912E5"/>
    <w:rsid w:val="004913E5"/>
    <w:rsid w:val="004915D5"/>
    <w:rsid w:val="0049160B"/>
    <w:rsid w:val="00491697"/>
    <w:rsid w:val="0049186C"/>
    <w:rsid w:val="004918A8"/>
    <w:rsid w:val="0049199B"/>
    <w:rsid w:val="0049199F"/>
    <w:rsid w:val="00491A02"/>
    <w:rsid w:val="00491ADE"/>
    <w:rsid w:val="00491B42"/>
    <w:rsid w:val="00491CEE"/>
    <w:rsid w:val="00491D73"/>
    <w:rsid w:val="00491D97"/>
    <w:rsid w:val="00491DE8"/>
    <w:rsid w:val="00492280"/>
    <w:rsid w:val="004922F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93"/>
    <w:rsid w:val="004952B2"/>
    <w:rsid w:val="00495421"/>
    <w:rsid w:val="00495448"/>
    <w:rsid w:val="0049565B"/>
    <w:rsid w:val="004958A0"/>
    <w:rsid w:val="00495976"/>
    <w:rsid w:val="004959DF"/>
    <w:rsid w:val="00495F05"/>
    <w:rsid w:val="00495FE8"/>
    <w:rsid w:val="00496313"/>
    <w:rsid w:val="00496522"/>
    <w:rsid w:val="00496656"/>
    <w:rsid w:val="0049676F"/>
    <w:rsid w:val="004969CE"/>
    <w:rsid w:val="00496CD4"/>
    <w:rsid w:val="004973DF"/>
    <w:rsid w:val="0049759D"/>
    <w:rsid w:val="0049776D"/>
    <w:rsid w:val="004978A4"/>
    <w:rsid w:val="0049794B"/>
    <w:rsid w:val="004A00CC"/>
    <w:rsid w:val="004A01C1"/>
    <w:rsid w:val="004A051A"/>
    <w:rsid w:val="004A061C"/>
    <w:rsid w:val="004A0757"/>
    <w:rsid w:val="004A0B27"/>
    <w:rsid w:val="004A1452"/>
    <w:rsid w:val="004A150D"/>
    <w:rsid w:val="004A1629"/>
    <w:rsid w:val="004A174A"/>
    <w:rsid w:val="004A1766"/>
    <w:rsid w:val="004A191C"/>
    <w:rsid w:val="004A1C13"/>
    <w:rsid w:val="004A2208"/>
    <w:rsid w:val="004A2413"/>
    <w:rsid w:val="004A2673"/>
    <w:rsid w:val="004A27A0"/>
    <w:rsid w:val="004A27FF"/>
    <w:rsid w:val="004A284E"/>
    <w:rsid w:val="004A2CA4"/>
    <w:rsid w:val="004A2CFC"/>
    <w:rsid w:val="004A3809"/>
    <w:rsid w:val="004A3B67"/>
    <w:rsid w:val="004A3E5D"/>
    <w:rsid w:val="004A3E60"/>
    <w:rsid w:val="004A3FF5"/>
    <w:rsid w:val="004A40C6"/>
    <w:rsid w:val="004A462C"/>
    <w:rsid w:val="004A4E75"/>
    <w:rsid w:val="004A4F98"/>
    <w:rsid w:val="004A5031"/>
    <w:rsid w:val="004A5123"/>
    <w:rsid w:val="004A51FC"/>
    <w:rsid w:val="004A5363"/>
    <w:rsid w:val="004A53B4"/>
    <w:rsid w:val="004A5863"/>
    <w:rsid w:val="004A598B"/>
    <w:rsid w:val="004A6524"/>
    <w:rsid w:val="004A6670"/>
    <w:rsid w:val="004A736A"/>
    <w:rsid w:val="004A73D0"/>
    <w:rsid w:val="004A7635"/>
    <w:rsid w:val="004A780A"/>
    <w:rsid w:val="004A7988"/>
    <w:rsid w:val="004A7AA0"/>
    <w:rsid w:val="004B008E"/>
    <w:rsid w:val="004B01C3"/>
    <w:rsid w:val="004B07CA"/>
    <w:rsid w:val="004B0ED5"/>
    <w:rsid w:val="004B0F39"/>
    <w:rsid w:val="004B1008"/>
    <w:rsid w:val="004B1244"/>
    <w:rsid w:val="004B1377"/>
    <w:rsid w:val="004B13FE"/>
    <w:rsid w:val="004B1ACA"/>
    <w:rsid w:val="004B1F6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901"/>
    <w:rsid w:val="004B3B44"/>
    <w:rsid w:val="004B4069"/>
    <w:rsid w:val="004B40C0"/>
    <w:rsid w:val="004B4AD1"/>
    <w:rsid w:val="004B4D09"/>
    <w:rsid w:val="004B5093"/>
    <w:rsid w:val="004B5296"/>
    <w:rsid w:val="004B5312"/>
    <w:rsid w:val="004B578F"/>
    <w:rsid w:val="004B5AE0"/>
    <w:rsid w:val="004B5B78"/>
    <w:rsid w:val="004B5D95"/>
    <w:rsid w:val="004B643F"/>
    <w:rsid w:val="004B6849"/>
    <w:rsid w:val="004B687E"/>
    <w:rsid w:val="004B7328"/>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B7A"/>
    <w:rsid w:val="004C2B83"/>
    <w:rsid w:val="004C2FEC"/>
    <w:rsid w:val="004C31BA"/>
    <w:rsid w:val="004C31F3"/>
    <w:rsid w:val="004C32EB"/>
    <w:rsid w:val="004C34DF"/>
    <w:rsid w:val="004C3902"/>
    <w:rsid w:val="004C3C3B"/>
    <w:rsid w:val="004C40CC"/>
    <w:rsid w:val="004C40E2"/>
    <w:rsid w:val="004C4EA2"/>
    <w:rsid w:val="004C55A1"/>
    <w:rsid w:val="004C575F"/>
    <w:rsid w:val="004C5872"/>
    <w:rsid w:val="004C5887"/>
    <w:rsid w:val="004C598E"/>
    <w:rsid w:val="004C5DD4"/>
    <w:rsid w:val="004C5F20"/>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35A"/>
    <w:rsid w:val="004D042F"/>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08"/>
    <w:rsid w:val="004D3459"/>
    <w:rsid w:val="004D3BFA"/>
    <w:rsid w:val="004D3F86"/>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147"/>
    <w:rsid w:val="004D62A3"/>
    <w:rsid w:val="004D6300"/>
    <w:rsid w:val="004D6366"/>
    <w:rsid w:val="004D65B9"/>
    <w:rsid w:val="004D6787"/>
    <w:rsid w:val="004D6844"/>
    <w:rsid w:val="004D6892"/>
    <w:rsid w:val="004D6A49"/>
    <w:rsid w:val="004D6ABC"/>
    <w:rsid w:val="004D76B4"/>
    <w:rsid w:val="004D7903"/>
    <w:rsid w:val="004D7FDA"/>
    <w:rsid w:val="004E0145"/>
    <w:rsid w:val="004E0231"/>
    <w:rsid w:val="004E0261"/>
    <w:rsid w:val="004E04A6"/>
    <w:rsid w:val="004E062B"/>
    <w:rsid w:val="004E0660"/>
    <w:rsid w:val="004E08C1"/>
    <w:rsid w:val="004E093E"/>
    <w:rsid w:val="004E0FBE"/>
    <w:rsid w:val="004E0FF1"/>
    <w:rsid w:val="004E113D"/>
    <w:rsid w:val="004E154C"/>
    <w:rsid w:val="004E1666"/>
    <w:rsid w:val="004E1973"/>
    <w:rsid w:val="004E1C86"/>
    <w:rsid w:val="004E1D94"/>
    <w:rsid w:val="004E1E4D"/>
    <w:rsid w:val="004E1FCD"/>
    <w:rsid w:val="004E2250"/>
    <w:rsid w:val="004E2306"/>
    <w:rsid w:val="004E25C5"/>
    <w:rsid w:val="004E29E7"/>
    <w:rsid w:val="004E2BCF"/>
    <w:rsid w:val="004E2BDF"/>
    <w:rsid w:val="004E2C51"/>
    <w:rsid w:val="004E2DD1"/>
    <w:rsid w:val="004E2E04"/>
    <w:rsid w:val="004E357B"/>
    <w:rsid w:val="004E3666"/>
    <w:rsid w:val="004E36A1"/>
    <w:rsid w:val="004E3753"/>
    <w:rsid w:val="004E3838"/>
    <w:rsid w:val="004E3D20"/>
    <w:rsid w:val="004E4137"/>
    <w:rsid w:val="004E4209"/>
    <w:rsid w:val="004E4320"/>
    <w:rsid w:val="004E451E"/>
    <w:rsid w:val="004E4845"/>
    <w:rsid w:val="004E4B37"/>
    <w:rsid w:val="004E4C76"/>
    <w:rsid w:val="004E4CB2"/>
    <w:rsid w:val="004E4E3B"/>
    <w:rsid w:val="004E545B"/>
    <w:rsid w:val="004E5485"/>
    <w:rsid w:val="004E57E2"/>
    <w:rsid w:val="004E5828"/>
    <w:rsid w:val="004E584B"/>
    <w:rsid w:val="004E5851"/>
    <w:rsid w:val="004E5BA2"/>
    <w:rsid w:val="004E5C29"/>
    <w:rsid w:val="004E5E52"/>
    <w:rsid w:val="004E6072"/>
    <w:rsid w:val="004E61D7"/>
    <w:rsid w:val="004E6648"/>
    <w:rsid w:val="004E6854"/>
    <w:rsid w:val="004E6B43"/>
    <w:rsid w:val="004E6C49"/>
    <w:rsid w:val="004E7177"/>
    <w:rsid w:val="004E71A8"/>
    <w:rsid w:val="004E7364"/>
    <w:rsid w:val="004E7575"/>
    <w:rsid w:val="004E7A5B"/>
    <w:rsid w:val="004E7B7C"/>
    <w:rsid w:val="004E7CFE"/>
    <w:rsid w:val="004F0402"/>
    <w:rsid w:val="004F0582"/>
    <w:rsid w:val="004F0889"/>
    <w:rsid w:val="004F0B10"/>
    <w:rsid w:val="004F0BEE"/>
    <w:rsid w:val="004F112F"/>
    <w:rsid w:val="004F1133"/>
    <w:rsid w:val="004F1529"/>
    <w:rsid w:val="004F16A4"/>
    <w:rsid w:val="004F1797"/>
    <w:rsid w:val="004F1BD0"/>
    <w:rsid w:val="004F1CFC"/>
    <w:rsid w:val="004F20AA"/>
    <w:rsid w:val="004F20C9"/>
    <w:rsid w:val="004F20E6"/>
    <w:rsid w:val="004F211C"/>
    <w:rsid w:val="004F23DA"/>
    <w:rsid w:val="004F24C2"/>
    <w:rsid w:val="004F25AC"/>
    <w:rsid w:val="004F25F4"/>
    <w:rsid w:val="004F275B"/>
    <w:rsid w:val="004F2A7C"/>
    <w:rsid w:val="004F2F59"/>
    <w:rsid w:val="004F3085"/>
    <w:rsid w:val="004F3A6D"/>
    <w:rsid w:val="004F437E"/>
    <w:rsid w:val="004F45AD"/>
    <w:rsid w:val="004F45C6"/>
    <w:rsid w:val="004F45ED"/>
    <w:rsid w:val="004F46F8"/>
    <w:rsid w:val="004F49E3"/>
    <w:rsid w:val="004F4F24"/>
    <w:rsid w:val="004F527F"/>
    <w:rsid w:val="004F5342"/>
    <w:rsid w:val="004F53EE"/>
    <w:rsid w:val="004F553C"/>
    <w:rsid w:val="004F592B"/>
    <w:rsid w:val="004F5A4B"/>
    <w:rsid w:val="004F604D"/>
    <w:rsid w:val="004F60CE"/>
    <w:rsid w:val="004F62D1"/>
    <w:rsid w:val="004F6326"/>
    <w:rsid w:val="004F6383"/>
    <w:rsid w:val="004F63EF"/>
    <w:rsid w:val="004F64D6"/>
    <w:rsid w:val="004F6759"/>
    <w:rsid w:val="004F6AA6"/>
    <w:rsid w:val="004F6ADB"/>
    <w:rsid w:val="004F6E81"/>
    <w:rsid w:val="004F6FA5"/>
    <w:rsid w:val="004F70DA"/>
    <w:rsid w:val="004F70E9"/>
    <w:rsid w:val="004F7409"/>
    <w:rsid w:val="004F7427"/>
    <w:rsid w:val="004F7434"/>
    <w:rsid w:val="004F753A"/>
    <w:rsid w:val="004F7CAD"/>
    <w:rsid w:val="004F7E8E"/>
    <w:rsid w:val="0050035C"/>
    <w:rsid w:val="00500A3E"/>
    <w:rsid w:val="00500B45"/>
    <w:rsid w:val="00500C21"/>
    <w:rsid w:val="00500E44"/>
    <w:rsid w:val="00500FA9"/>
    <w:rsid w:val="005017C7"/>
    <w:rsid w:val="00501D22"/>
    <w:rsid w:val="00501F79"/>
    <w:rsid w:val="005023D1"/>
    <w:rsid w:val="0050275A"/>
    <w:rsid w:val="00502B94"/>
    <w:rsid w:val="00502ECB"/>
    <w:rsid w:val="0050309C"/>
    <w:rsid w:val="005030D4"/>
    <w:rsid w:val="00503182"/>
    <w:rsid w:val="00503308"/>
    <w:rsid w:val="00503411"/>
    <w:rsid w:val="00503AE2"/>
    <w:rsid w:val="00503C8C"/>
    <w:rsid w:val="00503D0E"/>
    <w:rsid w:val="00503D93"/>
    <w:rsid w:val="0050487D"/>
    <w:rsid w:val="00505155"/>
    <w:rsid w:val="00505A3C"/>
    <w:rsid w:val="0050625B"/>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22C"/>
    <w:rsid w:val="00511417"/>
    <w:rsid w:val="0051144D"/>
    <w:rsid w:val="005119B9"/>
    <w:rsid w:val="00511EAD"/>
    <w:rsid w:val="0051227B"/>
    <w:rsid w:val="00512580"/>
    <w:rsid w:val="00512641"/>
    <w:rsid w:val="005127B9"/>
    <w:rsid w:val="00512953"/>
    <w:rsid w:val="0051297E"/>
    <w:rsid w:val="00512D10"/>
    <w:rsid w:val="00513129"/>
    <w:rsid w:val="005131C2"/>
    <w:rsid w:val="0051332D"/>
    <w:rsid w:val="005135F6"/>
    <w:rsid w:val="00513734"/>
    <w:rsid w:val="005137B1"/>
    <w:rsid w:val="005137B4"/>
    <w:rsid w:val="0051398C"/>
    <w:rsid w:val="00513A6F"/>
    <w:rsid w:val="00513C97"/>
    <w:rsid w:val="0051404B"/>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AF3"/>
    <w:rsid w:val="00516D0C"/>
    <w:rsid w:val="005174EC"/>
    <w:rsid w:val="00517ADC"/>
    <w:rsid w:val="00517D42"/>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5CA"/>
    <w:rsid w:val="00521650"/>
    <w:rsid w:val="00521744"/>
    <w:rsid w:val="005218CE"/>
    <w:rsid w:val="00521B53"/>
    <w:rsid w:val="00521DEA"/>
    <w:rsid w:val="00521FDD"/>
    <w:rsid w:val="005220D2"/>
    <w:rsid w:val="00522400"/>
    <w:rsid w:val="0052253F"/>
    <w:rsid w:val="00522541"/>
    <w:rsid w:val="00522C8F"/>
    <w:rsid w:val="00522DA1"/>
    <w:rsid w:val="0052304D"/>
    <w:rsid w:val="00523150"/>
    <w:rsid w:val="00523251"/>
    <w:rsid w:val="00523368"/>
    <w:rsid w:val="005233A6"/>
    <w:rsid w:val="0052350A"/>
    <w:rsid w:val="00523535"/>
    <w:rsid w:val="0052365D"/>
    <w:rsid w:val="00523757"/>
    <w:rsid w:val="00523938"/>
    <w:rsid w:val="005239C2"/>
    <w:rsid w:val="00523B7C"/>
    <w:rsid w:val="00523F7A"/>
    <w:rsid w:val="005245BE"/>
    <w:rsid w:val="005249B1"/>
    <w:rsid w:val="005249FB"/>
    <w:rsid w:val="00524BE2"/>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229"/>
    <w:rsid w:val="005317D0"/>
    <w:rsid w:val="005319A1"/>
    <w:rsid w:val="00531A76"/>
    <w:rsid w:val="00531D31"/>
    <w:rsid w:val="00532080"/>
    <w:rsid w:val="0053237C"/>
    <w:rsid w:val="005324EA"/>
    <w:rsid w:val="00532938"/>
    <w:rsid w:val="00532D75"/>
    <w:rsid w:val="00532D91"/>
    <w:rsid w:val="00532EE1"/>
    <w:rsid w:val="00533063"/>
    <w:rsid w:val="0053360E"/>
    <w:rsid w:val="00533770"/>
    <w:rsid w:val="005337A7"/>
    <w:rsid w:val="00533925"/>
    <w:rsid w:val="00533A13"/>
    <w:rsid w:val="00533A14"/>
    <w:rsid w:val="00533C6B"/>
    <w:rsid w:val="005342F5"/>
    <w:rsid w:val="00534413"/>
    <w:rsid w:val="00534486"/>
    <w:rsid w:val="00534B3C"/>
    <w:rsid w:val="00534C2B"/>
    <w:rsid w:val="00534E2F"/>
    <w:rsid w:val="00534E5A"/>
    <w:rsid w:val="005353EE"/>
    <w:rsid w:val="0053546D"/>
    <w:rsid w:val="00535715"/>
    <w:rsid w:val="00535AC2"/>
    <w:rsid w:val="00535E8D"/>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1FFF"/>
    <w:rsid w:val="00542053"/>
    <w:rsid w:val="005421EE"/>
    <w:rsid w:val="00542408"/>
    <w:rsid w:val="0054288C"/>
    <w:rsid w:val="0054318D"/>
    <w:rsid w:val="00543212"/>
    <w:rsid w:val="0054342E"/>
    <w:rsid w:val="005434C8"/>
    <w:rsid w:val="005435E5"/>
    <w:rsid w:val="0054367B"/>
    <w:rsid w:val="00543684"/>
    <w:rsid w:val="00543809"/>
    <w:rsid w:val="005438FA"/>
    <w:rsid w:val="00543C53"/>
    <w:rsid w:val="00543E46"/>
    <w:rsid w:val="0054414D"/>
    <w:rsid w:val="005441C7"/>
    <w:rsid w:val="0054433F"/>
    <w:rsid w:val="005447B9"/>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B62"/>
    <w:rsid w:val="00550C64"/>
    <w:rsid w:val="00550DDE"/>
    <w:rsid w:val="00550E03"/>
    <w:rsid w:val="00551190"/>
    <w:rsid w:val="0055119F"/>
    <w:rsid w:val="00551237"/>
    <w:rsid w:val="00551239"/>
    <w:rsid w:val="0055123C"/>
    <w:rsid w:val="005519C6"/>
    <w:rsid w:val="00551AA9"/>
    <w:rsid w:val="00551ABC"/>
    <w:rsid w:val="00551B76"/>
    <w:rsid w:val="00551BB1"/>
    <w:rsid w:val="00552177"/>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92C"/>
    <w:rsid w:val="00554A13"/>
    <w:rsid w:val="00554B9B"/>
    <w:rsid w:val="00554C08"/>
    <w:rsid w:val="005551D0"/>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C22"/>
    <w:rsid w:val="00557F43"/>
    <w:rsid w:val="005600A6"/>
    <w:rsid w:val="005601E1"/>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449"/>
    <w:rsid w:val="00561A7D"/>
    <w:rsid w:val="00561E6E"/>
    <w:rsid w:val="00561EFC"/>
    <w:rsid w:val="00562317"/>
    <w:rsid w:val="0056232F"/>
    <w:rsid w:val="0056254F"/>
    <w:rsid w:val="005625E7"/>
    <w:rsid w:val="00562620"/>
    <w:rsid w:val="00562652"/>
    <w:rsid w:val="005632DE"/>
    <w:rsid w:val="0056368D"/>
    <w:rsid w:val="005636B0"/>
    <w:rsid w:val="005636DF"/>
    <w:rsid w:val="005639C1"/>
    <w:rsid w:val="0056408B"/>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4FE"/>
    <w:rsid w:val="0056689A"/>
    <w:rsid w:val="00566BC5"/>
    <w:rsid w:val="00566D1B"/>
    <w:rsid w:val="00566D6D"/>
    <w:rsid w:val="005676C6"/>
    <w:rsid w:val="005676F4"/>
    <w:rsid w:val="00567AE0"/>
    <w:rsid w:val="00567BA3"/>
    <w:rsid w:val="00567BE5"/>
    <w:rsid w:val="0057002E"/>
    <w:rsid w:val="00570417"/>
    <w:rsid w:val="00570422"/>
    <w:rsid w:val="005704F4"/>
    <w:rsid w:val="00570523"/>
    <w:rsid w:val="00570797"/>
    <w:rsid w:val="00570DB4"/>
    <w:rsid w:val="005712EC"/>
    <w:rsid w:val="005712F8"/>
    <w:rsid w:val="00571337"/>
    <w:rsid w:val="00571CD4"/>
    <w:rsid w:val="00571D3E"/>
    <w:rsid w:val="00571F0E"/>
    <w:rsid w:val="0057209C"/>
    <w:rsid w:val="005726A3"/>
    <w:rsid w:val="00572887"/>
    <w:rsid w:val="0057293C"/>
    <w:rsid w:val="00572960"/>
    <w:rsid w:val="00572AA3"/>
    <w:rsid w:val="00572CB2"/>
    <w:rsid w:val="00572D27"/>
    <w:rsid w:val="00572DE7"/>
    <w:rsid w:val="00572F9A"/>
    <w:rsid w:val="0057348B"/>
    <w:rsid w:val="005734EB"/>
    <w:rsid w:val="005736E0"/>
    <w:rsid w:val="005737EF"/>
    <w:rsid w:val="00573954"/>
    <w:rsid w:val="00573C91"/>
    <w:rsid w:val="00573D1C"/>
    <w:rsid w:val="00573EAA"/>
    <w:rsid w:val="00574007"/>
    <w:rsid w:val="005742C3"/>
    <w:rsid w:val="00574307"/>
    <w:rsid w:val="0057465B"/>
    <w:rsid w:val="0057472A"/>
    <w:rsid w:val="005749E3"/>
    <w:rsid w:val="00574DB1"/>
    <w:rsid w:val="00575055"/>
    <w:rsid w:val="0057528F"/>
    <w:rsid w:val="00575477"/>
    <w:rsid w:val="00575512"/>
    <w:rsid w:val="00575674"/>
    <w:rsid w:val="005757E0"/>
    <w:rsid w:val="005759F4"/>
    <w:rsid w:val="00575BA5"/>
    <w:rsid w:val="005760AF"/>
    <w:rsid w:val="0057620D"/>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2D1"/>
    <w:rsid w:val="0058156A"/>
    <w:rsid w:val="005818AA"/>
    <w:rsid w:val="005819C0"/>
    <w:rsid w:val="005819E3"/>
    <w:rsid w:val="00581B95"/>
    <w:rsid w:val="00581E0B"/>
    <w:rsid w:val="00582002"/>
    <w:rsid w:val="00582693"/>
    <w:rsid w:val="00582752"/>
    <w:rsid w:val="00582789"/>
    <w:rsid w:val="00582E0D"/>
    <w:rsid w:val="0058324B"/>
    <w:rsid w:val="0058324E"/>
    <w:rsid w:val="00583614"/>
    <w:rsid w:val="00583632"/>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BC3"/>
    <w:rsid w:val="00585C50"/>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53B"/>
    <w:rsid w:val="005908F4"/>
    <w:rsid w:val="00590E36"/>
    <w:rsid w:val="00590F71"/>
    <w:rsid w:val="00591103"/>
    <w:rsid w:val="00591231"/>
    <w:rsid w:val="00591418"/>
    <w:rsid w:val="0059169A"/>
    <w:rsid w:val="00591976"/>
    <w:rsid w:val="005923B8"/>
    <w:rsid w:val="00592518"/>
    <w:rsid w:val="00592632"/>
    <w:rsid w:val="00592737"/>
    <w:rsid w:val="00592897"/>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36"/>
    <w:rsid w:val="005951DF"/>
    <w:rsid w:val="00595638"/>
    <w:rsid w:val="00595C1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63D"/>
    <w:rsid w:val="00597766"/>
    <w:rsid w:val="00597B00"/>
    <w:rsid w:val="00597ED0"/>
    <w:rsid w:val="005A004D"/>
    <w:rsid w:val="005A034A"/>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52"/>
    <w:rsid w:val="005A6B03"/>
    <w:rsid w:val="005A6C0A"/>
    <w:rsid w:val="005A6F0C"/>
    <w:rsid w:val="005A708E"/>
    <w:rsid w:val="005A719F"/>
    <w:rsid w:val="005A754F"/>
    <w:rsid w:val="005A773B"/>
    <w:rsid w:val="005A779E"/>
    <w:rsid w:val="005A77B0"/>
    <w:rsid w:val="005A7801"/>
    <w:rsid w:val="005A7832"/>
    <w:rsid w:val="005A786F"/>
    <w:rsid w:val="005A7B8C"/>
    <w:rsid w:val="005A7F14"/>
    <w:rsid w:val="005B0534"/>
    <w:rsid w:val="005B06ED"/>
    <w:rsid w:val="005B0739"/>
    <w:rsid w:val="005B0837"/>
    <w:rsid w:val="005B0906"/>
    <w:rsid w:val="005B09F1"/>
    <w:rsid w:val="005B0EE7"/>
    <w:rsid w:val="005B1288"/>
    <w:rsid w:val="005B13C7"/>
    <w:rsid w:val="005B14E7"/>
    <w:rsid w:val="005B15A7"/>
    <w:rsid w:val="005B1851"/>
    <w:rsid w:val="005B1853"/>
    <w:rsid w:val="005B18D8"/>
    <w:rsid w:val="005B1B7E"/>
    <w:rsid w:val="005B1BF5"/>
    <w:rsid w:val="005B1E1C"/>
    <w:rsid w:val="005B2535"/>
    <w:rsid w:val="005B2853"/>
    <w:rsid w:val="005B2A0E"/>
    <w:rsid w:val="005B2C7A"/>
    <w:rsid w:val="005B3098"/>
    <w:rsid w:val="005B32B6"/>
    <w:rsid w:val="005B3DB1"/>
    <w:rsid w:val="005B3E37"/>
    <w:rsid w:val="005B3EFD"/>
    <w:rsid w:val="005B4262"/>
    <w:rsid w:val="005B43D9"/>
    <w:rsid w:val="005B47C9"/>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792"/>
    <w:rsid w:val="005B690D"/>
    <w:rsid w:val="005B6B80"/>
    <w:rsid w:val="005B6BC6"/>
    <w:rsid w:val="005B6BFB"/>
    <w:rsid w:val="005B6C5A"/>
    <w:rsid w:val="005B6E4A"/>
    <w:rsid w:val="005B70FC"/>
    <w:rsid w:val="005B71ED"/>
    <w:rsid w:val="005B7325"/>
    <w:rsid w:val="005B77F0"/>
    <w:rsid w:val="005B787B"/>
    <w:rsid w:val="005B7996"/>
    <w:rsid w:val="005B7EC5"/>
    <w:rsid w:val="005B7F87"/>
    <w:rsid w:val="005C0644"/>
    <w:rsid w:val="005C0F80"/>
    <w:rsid w:val="005C0FEA"/>
    <w:rsid w:val="005C10C3"/>
    <w:rsid w:val="005C116D"/>
    <w:rsid w:val="005C1190"/>
    <w:rsid w:val="005C14B2"/>
    <w:rsid w:val="005C14E3"/>
    <w:rsid w:val="005C16DB"/>
    <w:rsid w:val="005C16FE"/>
    <w:rsid w:val="005C176B"/>
    <w:rsid w:val="005C17FC"/>
    <w:rsid w:val="005C1F21"/>
    <w:rsid w:val="005C285E"/>
    <w:rsid w:val="005C2D9C"/>
    <w:rsid w:val="005C2E3E"/>
    <w:rsid w:val="005C31D1"/>
    <w:rsid w:val="005C332B"/>
    <w:rsid w:val="005C3486"/>
    <w:rsid w:val="005C3868"/>
    <w:rsid w:val="005C39D3"/>
    <w:rsid w:val="005C3B25"/>
    <w:rsid w:val="005C4071"/>
    <w:rsid w:val="005C41EA"/>
    <w:rsid w:val="005C44C7"/>
    <w:rsid w:val="005C4D40"/>
    <w:rsid w:val="005C4E58"/>
    <w:rsid w:val="005C4F3F"/>
    <w:rsid w:val="005C5053"/>
    <w:rsid w:val="005C54EC"/>
    <w:rsid w:val="005C56DE"/>
    <w:rsid w:val="005C5858"/>
    <w:rsid w:val="005C5A9A"/>
    <w:rsid w:val="005C5ACE"/>
    <w:rsid w:val="005C5C85"/>
    <w:rsid w:val="005C5D22"/>
    <w:rsid w:val="005C5D70"/>
    <w:rsid w:val="005C658F"/>
    <w:rsid w:val="005C6715"/>
    <w:rsid w:val="005C68E9"/>
    <w:rsid w:val="005C6BF8"/>
    <w:rsid w:val="005C6C10"/>
    <w:rsid w:val="005C6F3E"/>
    <w:rsid w:val="005C6F4B"/>
    <w:rsid w:val="005C7501"/>
    <w:rsid w:val="005C762F"/>
    <w:rsid w:val="005C76A4"/>
    <w:rsid w:val="005C76C1"/>
    <w:rsid w:val="005C7950"/>
    <w:rsid w:val="005C7953"/>
    <w:rsid w:val="005C7987"/>
    <w:rsid w:val="005C7BCD"/>
    <w:rsid w:val="005C7EAD"/>
    <w:rsid w:val="005D00DC"/>
    <w:rsid w:val="005D07AC"/>
    <w:rsid w:val="005D09CA"/>
    <w:rsid w:val="005D0AD8"/>
    <w:rsid w:val="005D0D1A"/>
    <w:rsid w:val="005D0F2E"/>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699"/>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A5C"/>
    <w:rsid w:val="005E2A6F"/>
    <w:rsid w:val="005E2FB4"/>
    <w:rsid w:val="005E3075"/>
    <w:rsid w:val="005E30AE"/>
    <w:rsid w:val="005E373B"/>
    <w:rsid w:val="005E38D0"/>
    <w:rsid w:val="005E4B48"/>
    <w:rsid w:val="005E4E3C"/>
    <w:rsid w:val="005E5382"/>
    <w:rsid w:val="005E555E"/>
    <w:rsid w:val="005E56F4"/>
    <w:rsid w:val="005E646D"/>
    <w:rsid w:val="005E6549"/>
    <w:rsid w:val="005E673A"/>
    <w:rsid w:val="005E68E2"/>
    <w:rsid w:val="005E6D56"/>
    <w:rsid w:val="005E6E34"/>
    <w:rsid w:val="005E6E5D"/>
    <w:rsid w:val="005E6FF6"/>
    <w:rsid w:val="005E716D"/>
    <w:rsid w:val="005E7267"/>
    <w:rsid w:val="005E72AD"/>
    <w:rsid w:val="005E74B4"/>
    <w:rsid w:val="005E7588"/>
    <w:rsid w:val="005E76EC"/>
    <w:rsid w:val="005E7759"/>
    <w:rsid w:val="005E78BC"/>
    <w:rsid w:val="005E7A57"/>
    <w:rsid w:val="005E7B65"/>
    <w:rsid w:val="005E7DAC"/>
    <w:rsid w:val="005F0186"/>
    <w:rsid w:val="005F044F"/>
    <w:rsid w:val="005F0905"/>
    <w:rsid w:val="005F0A73"/>
    <w:rsid w:val="005F0C16"/>
    <w:rsid w:val="005F0E6B"/>
    <w:rsid w:val="005F0F5F"/>
    <w:rsid w:val="005F13CB"/>
    <w:rsid w:val="005F15DE"/>
    <w:rsid w:val="005F1A1C"/>
    <w:rsid w:val="005F20B9"/>
    <w:rsid w:val="005F2124"/>
    <w:rsid w:val="005F25D9"/>
    <w:rsid w:val="005F2673"/>
    <w:rsid w:val="005F2844"/>
    <w:rsid w:val="005F2B4A"/>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67"/>
    <w:rsid w:val="005F5D6D"/>
    <w:rsid w:val="005F5EFB"/>
    <w:rsid w:val="005F6046"/>
    <w:rsid w:val="005F60E5"/>
    <w:rsid w:val="005F6100"/>
    <w:rsid w:val="005F618F"/>
    <w:rsid w:val="005F6435"/>
    <w:rsid w:val="005F6664"/>
    <w:rsid w:val="005F66E7"/>
    <w:rsid w:val="005F66F0"/>
    <w:rsid w:val="005F6A53"/>
    <w:rsid w:val="005F6EA9"/>
    <w:rsid w:val="005F737A"/>
    <w:rsid w:val="005F744A"/>
    <w:rsid w:val="005F74F5"/>
    <w:rsid w:val="005F756D"/>
    <w:rsid w:val="005F75A2"/>
    <w:rsid w:val="005F78A4"/>
    <w:rsid w:val="005F7DCF"/>
    <w:rsid w:val="00600364"/>
    <w:rsid w:val="0060062F"/>
    <w:rsid w:val="006006BC"/>
    <w:rsid w:val="00600740"/>
    <w:rsid w:val="0060085C"/>
    <w:rsid w:val="0060099E"/>
    <w:rsid w:val="00600AE9"/>
    <w:rsid w:val="00600D51"/>
    <w:rsid w:val="00600E6D"/>
    <w:rsid w:val="006010FF"/>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321"/>
    <w:rsid w:val="0060388E"/>
    <w:rsid w:val="00603932"/>
    <w:rsid w:val="00603BC9"/>
    <w:rsid w:val="00603D00"/>
    <w:rsid w:val="00603D65"/>
    <w:rsid w:val="00603FD4"/>
    <w:rsid w:val="00604138"/>
    <w:rsid w:val="00604377"/>
    <w:rsid w:val="006045CB"/>
    <w:rsid w:val="006048A1"/>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56"/>
    <w:rsid w:val="006156AB"/>
    <w:rsid w:val="006157AC"/>
    <w:rsid w:val="00615CC0"/>
    <w:rsid w:val="00615CF4"/>
    <w:rsid w:val="00615F34"/>
    <w:rsid w:val="00616102"/>
    <w:rsid w:val="00616149"/>
    <w:rsid w:val="0061614A"/>
    <w:rsid w:val="006165AC"/>
    <w:rsid w:val="006166C9"/>
    <w:rsid w:val="006169D7"/>
    <w:rsid w:val="00616EE5"/>
    <w:rsid w:val="00616F5C"/>
    <w:rsid w:val="00617046"/>
    <w:rsid w:val="0061743D"/>
    <w:rsid w:val="006175A9"/>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181"/>
    <w:rsid w:val="006234BC"/>
    <w:rsid w:val="00623670"/>
    <w:rsid w:val="006237B8"/>
    <w:rsid w:val="00623913"/>
    <w:rsid w:val="0062392C"/>
    <w:rsid w:val="00623C7D"/>
    <w:rsid w:val="00623DE9"/>
    <w:rsid w:val="00624001"/>
    <w:rsid w:val="006241A2"/>
    <w:rsid w:val="006246E1"/>
    <w:rsid w:val="0062471B"/>
    <w:rsid w:val="0062481E"/>
    <w:rsid w:val="00624965"/>
    <w:rsid w:val="00624D92"/>
    <w:rsid w:val="00624E2A"/>
    <w:rsid w:val="00625332"/>
    <w:rsid w:val="006256B8"/>
    <w:rsid w:val="00625732"/>
    <w:rsid w:val="0062592A"/>
    <w:rsid w:val="00625A16"/>
    <w:rsid w:val="00625ECE"/>
    <w:rsid w:val="00626090"/>
    <w:rsid w:val="006261D9"/>
    <w:rsid w:val="00626712"/>
    <w:rsid w:val="0062675B"/>
    <w:rsid w:val="006267C6"/>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602"/>
    <w:rsid w:val="00635BA7"/>
    <w:rsid w:val="00635FBD"/>
    <w:rsid w:val="00635FCA"/>
    <w:rsid w:val="00636028"/>
    <w:rsid w:val="00636495"/>
    <w:rsid w:val="006366F0"/>
    <w:rsid w:val="00636763"/>
    <w:rsid w:val="00636952"/>
    <w:rsid w:val="006369B1"/>
    <w:rsid w:val="00636C60"/>
    <w:rsid w:val="0063717B"/>
    <w:rsid w:val="00637292"/>
    <w:rsid w:val="006374BD"/>
    <w:rsid w:val="00637815"/>
    <w:rsid w:val="006378C3"/>
    <w:rsid w:val="00637F9A"/>
    <w:rsid w:val="00640177"/>
    <w:rsid w:val="0064045F"/>
    <w:rsid w:val="0064050D"/>
    <w:rsid w:val="0064092B"/>
    <w:rsid w:val="00640AF7"/>
    <w:rsid w:val="00640F9C"/>
    <w:rsid w:val="006418DF"/>
    <w:rsid w:val="00641AAB"/>
    <w:rsid w:val="00641C6F"/>
    <w:rsid w:val="00641CA2"/>
    <w:rsid w:val="00641CFB"/>
    <w:rsid w:val="00641DE1"/>
    <w:rsid w:val="00641FB1"/>
    <w:rsid w:val="00642285"/>
    <w:rsid w:val="00642618"/>
    <w:rsid w:val="00642662"/>
    <w:rsid w:val="006426B6"/>
    <w:rsid w:val="00642E9F"/>
    <w:rsid w:val="00642EB9"/>
    <w:rsid w:val="0064312D"/>
    <w:rsid w:val="00643648"/>
    <w:rsid w:val="0064377C"/>
    <w:rsid w:val="00643826"/>
    <w:rsid w:val="00643A26"/>
    <w:rsid w:val="00643A31"/>
    <w:rsid w:val="00643BDA"/>
    <w:rsid w:val="00643C54"/>
    <w:rsid w:val="006441DD"/>
    <w:rsid w:val="0064468F"/>
    <w:rsid w:val="006447EF"/>
    <w:rsid w:val="0064488B"/>
    <w:rsid w:val="006449EC"/>
    <w:rsid w:val="00644EA3"/>
    <w:rsid w:val="00644FD3"/>
    <w:rsid w:val="00645137"/>
    <w:rsid w:val="006457DC"/>
    <w:rsid w:val="00645A7D"/>
    <w:rsid w:val="00645BFB"/>
    <w:rsid w:val="00646311"/>
    <w:rsid w:val="00646875"/>
    <w:rsid w:val="00646B1F"/>
    <w:rsid w:val="00647128"/>
    <w:rsid w:val="006471DB"/>
    <w:rsid w:val="00647202"/>
    <w:rsid w:val="00647334"/>
    <w:rsid w:val="006475E5"/>
    <w:rsid w:val="00647736"/>
    <w:rsid w:val="00647812"/>
    <w:rsid w:val="006500C0"/>
    <w:rsid w:val="00650280"/>
    <w:rsid w:val="006503FB"/>
    <w:rsid w:val="00650784"/>
    <w:rsid w:val="00650A2C"/>
    <w:rsid w:val="00650BB8"/>
    <w:rsid w:val="00650D51"/>
    <w:rsid w:val="00650D8D"/>
    <w:rsid w:val="00651354"/>
    <w:rsid w:val="00651696"/>
    <w:rsid w:val="00651B16"/>
    <w:rsid w:val="00651C67"/>
    <w:rsid w:val="00651CA2"/>
    <w:rsid w:val="00651FBE"/>
    <w:rsid w:val="006524B0"/>
    <w:rsid w:val="0065272D"/>
    <w:rsid w:val="00652730"/>
    <w:rsid w:val="00652954"/>
    <w:rsid w:val="00652A33"/>
    <w:rsid w:val="00652D7D"/>
    <w:rsid w:val="0065328B"/>
    <w:rsid w:val="00653356"/>
    <w:rsid w:val="006533DC"/>
    <w:rsid w:val="00653561"/>
    <w:rsid w:val="0065356E"/>
    <w:rsid w:val="00653578"/>
    <w:rsid w:val="00653685"/>
    <w:rsid w:val="006538DD"/>
    <w:rsid w:val="006539E6"/>
    <w:rsid w:val="00653C16"/>
    <w:rsid w:val="00653DB6"/>
    <w:rsid w:val="00653DB8"/>
    <w:rsid w:val="00654111"/>
    <w:rsid w:val="006544E9"/>
    <w:rsid w:val="00654640"/>
    <w:rsid w:val="0065498F"/>
    <w:rsid w:val="00654A3F"/>
    <w:rsid w:val="00654A7C"/>
    <w:rsid w:val="00654AFA"/>
    <w:rsid w:val="00654CA0"/>
    <w:rsid w:val="00654D36"/>
    <w:rsid w:val="00654D45"/>
    <w:rsid w:val="00654F60"/>
    <w:rsid w:val="0065508A"/>
    <w:rsid w:val="0065579D"/>
    <w:rsid w:val="00655C5F"/>
    <w:rsid w:val="006569D4"/>
    <w:rsid w:val="00656BB3"/>
    <w:rsid w:val="00656D57"/>
    <w:rsid w:val="00656FA9"/>
    <w:rsid w:val="00657206"/>
    <w:rsid w:val="006573F8"/>
    <w:rsid w:val="0065749A"/>
    <w:rsid w:val="00657568"/>
    <w:rsid w:val="00657AEC"/>
    <w:rsid w:val="00657C4B"/>
    <w:rsid w:val="00660127"/>
    <w:rsid w:val="00660234"/>
    <w:rsid w:val="00660805"/>
    <w:rsid w:val="006609EC"/>
    <w:rsid w:val="00660A55"/>
    <w:rsid w:val="00660B3B"/>
    <w:rsid w:val="00660BC0"/>
    <w:rsid w:val="00660CE5"/>
    <w:rsid w:val="00660E9E"/>
    <w:rsid w:val="006611C8"/>
    <w:rsid w:val="00661625"/>
    <w:rsid w:val="00661B12"/>
    <w:rsid w:val="00661E3C"/>
    <w:rsid w:val="00661F31"/>
    <w:rsid w:val="0066203D"/>
    <w:rsid w:val="006621B9"/>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419"/>
    <w:rsid w:val="006645D5"/>
    <w:rsid w:val="00665002"/>
    <w:rsid w:val="006651EE"/>
    <w:rsid w:val="00665422"/>
    <w:rsid w:val="006657ED"/>
    <w:rsid w:val="00665898"/>
    <w:rsid w:val="00665957"/>
    <w:rsid w:val="00665C5D"/>
    <w:rsid w:val="00666716"/>
    <w:rsid w:val="006668B6"/>
    <w:rsid w:val="006668C2"/>
    <w:rsid w:val="00666946"/>
    <w:rsid w:val="006669FD"/>
    <w:rsid w:val="00666B0C"/>
    <w:rsid w:val="00666C65"/>
    <w:rsid w:val="00666C6B"/>
    <w:rsid w:val="006670D3"/>
    <w:rsid w:val="00667123"/>
    <w:rsid w:val="006671EB"/>
    <w:rsid w:val="006672B6"/>
    <w:rsid w:val="00667586"/>
    <w:rsid w:val="006677D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0D19"/>
    <w:rsid w:val="00670E6A"/>
    <w:rsid w:val="00671176"/>
    <w:rsid w:val="006715E2"/>
    <w:rsid w:val="00671C1F"/>
    <w:rsid w:val="00671E25"/>
    <w:rsid w:val="00672002"/>
    <w:rsid w:val="006721E6"/>
    <w:rsid w:val="00672322"/>
    <w:rsid w:val="0067236E"/>
    <w:rsid w:val="00672B33"/>
    <w:rsid w:val="006732D8"/>
    <w:rsid w:val="00673369"/>
    <w:rsid w:val="006734B8"/>
    <w:rsid w:val="00673501"/>
    <w:rsid w:val="00673718"/>
    <w:rsid w:val="00673929"/>
    <w:rsid w:val="0067397F"/>
    <w:rsid w:val="00673A28"/>
    <w:rsid w:val="00673AAD"/>
    <w:rsid w:val="00673B1F"/>
    <w:rsid w:val="00673B98"/>
    <w:rsid w:val="00673EC5"/>
    <w:rsid w:val="00674026"/>
    <w:rsid w:val="00674067"/>
    <w:rsid w:val="00674A63"/>
    <w:rsid w:val="00674B9E"/>
    <w:rsid w:val="00675144"/>
    <w:rsid w:val="0067522B"/>
    <w:rsid w:val="00675A0C"/>
    <w:rsid w:val="00676060"/>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C8"/>
    <w:rsid w:val="006806EC"/>
    <w:rsid w:val="006809E7"/>
    <w:rsid w:val="00680A15"/>
    <w:rsid w:val="00680DFF"/>
    <w:rsid w:val="00680F0C"/>
    <w:rsid w:val="006811BB"/>
    <w:rsid w:val="0068128E"/>
    <w:rsid w:val="00681403"/>
    <w:rsid w:val="0068141C"/>
    <w:rsid w:val="00681465"/>
    <w:rsid w:val="00681645"/>
    <w:rsid w:val="00681826"/>
    <w:rsid w:val="00681CBF"/>
    <w:rsid w:val="00681DE5"/>
    <w:rsid w:val="00681E8D"/>
    <w:rsid w:val="00681FF2"/>
    <w:rsid w:val="0068223F"/>
    <w:rsid w:val="00682525"/>
    <w:rsid w:val="0068273B"/>
    <w:rsid w:val="00682835"/>
    <w:rsid w:val="0068287A"/>
    <w:rsid w:val="00683092"/>
    <w:rsid w:val="0068312C"/>
    <w:rsid w:val="00683272"/>
    <w:rsid w:val="0068333D"/>
    <w:rsid w:val="0068347F"/>
    <w:rsid w:val="006834AE"/>
    <w:rsid w:val="006834B8"/>
    <w:rsid w:val="006835E2"/>
    <w:rsid w:val="0068382D"/>
    <w:rsid w:val="00683A90"/>
    <w:rsid w:val="00683AA1"/>
    <w:rsid w:val="00684254"/>
    <w:rsid w:val="006843CB"/>
    <w:rsid w:val="0068455A"/>
    <w:rsid w:val="006846FC"/>
    <w:rsid w:val="00684929"/>
    <w:rsid w:val="00684E4C"/>
    <w:rsid w:val="00684F60"/>
    <w:rsid w:val="006850F7"/>
    <w:rsid w:val="0068529E"/>
    <w:rsid w:val="006852F4"/>
    <w:rsid w:val="0068554F"/>
    <w:rsid w:val="0068591F"/>
    <w:rsid w:val="00685F16"/>
    <w:rsid w:val="006866BB"/>
    <w:rsid w:val="0068686B"/>
    <w:rsid w:val="00686B9A"/>
    <w:rsid w:val="00687096"/>
    <w:rsid w:val="006873B6"/>
    <w:rsid w:val="00687DC3"/>
    <w:rsid w:val="00687FD5"/>
    <w:rsid w:val="0069002F"/>
    <w:rsid w:val="006900F5"/>
    <w:rsid w:val="006904C0"/>
    <w:rsid w:val="0069050E"/>
    <w:rsid w:val="006905D2"/>
    <w:rsid w:val="0069066D"/>
    <w:rsid w:val="0069070E"/>
    <w:rsid w:val="00690AC0"/>
    <w:rsid w:val="00690B6F"/>
    <w:rsid w:val="006910FC"/>
    <w:rsid w:val="0069117F"/>
    <w:rsid w:val="006917CF"/>
    <w:rsid w:val="00691C00"/>
    <w:rsid w:val="00691DC4"/>
    <w:rsid w:val="0069207C"/>
    <w:rsid w:val="006920E6"/>
    <w:rsid w:val="00692606"/>
    <w:rsid w:val="006926B1"/>
    <w:rsid w:val="006927BE"/>
    <w:rsid w:val="00692B7F"/>
    <w:rsid w:val="00692B83"/>
    <w:rsid w:val="00692BAF"/>
    <w:rsid w:val="00692D10"/>
    <w:rsid w:val="00692FCF"/>
    <w:rsid w:val="00693889"/>
    <w:rsid w:val="00693BAB"/>
    <w:rsid w:val="00693ED3"/>
    <w:rsid w:val="006940A2"/>
    <w:rsid w:val="006947CD"/>
    <w:rsid w:val="00694942"/>
    <w:rsid w:val="00694F03"/>
    <w:rsid w:val="00694F8C"/>
    <w:rsid w:val="00694FD2"/>
    <w:rsid w:val="0069501D"/>
    <w:rsid w:val="00695542"/>
    <w:rsid w:val="006957AD"/>
    <w:rsid w:val="00695987"/>
    <w:rsid w:val="00695BFE"/>
    <w:rsid w:val="00695EB9"/>
    <w:rsid w:val="00695FE5"/>
    <w:rsid w:val="006960F5"/>
    <w:rsid w:val="006960FC"/>
    <w:rsid w:val="006964BC"/>
    <w:rsid w:val="00696A75"/>
    <w:rsid w:val="00696C45"/>
    <w:rsid w:val="00696D37"/>
    <w:rsid w:val="00696E31"/>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2AD"/>
    <w:rsid w:val="006A1683"/>
    <w:rsid w:val="006A17E4"/>
    <w:rsid w:val="006A180F"/>
    <w:rsid w:val="006A19ED"/>
    <w:rsid w:val="006A1A1C"/>
    <w:rsid w:val="006A1E3B"/>
    <w:rsid w:val="006A22E3"/>
    <w:rsid w:val="006A2574"/>
    <w:rsid w:val="006A2639"/>
    <w:rsid w:val="006A2983"/>
    <w:rsid w:val="006A2A1B"/>
    <w:rsid w:val="006A2C6B"/>
    <w:rsid w:val="006A2CA1"/>
    <w:rsid w:val="006A2FDF"/>
    <w:rsid w:val="006A3375"/>
    <w:rsid w:val="006A33F8"/>
    <w:rsid w:val="006A34A0"/>
    <w:rsid w:val="006A374C"/>
    <w:rsid w:val="006A3926"/>
    <w:rsid w:val="006A3964"/>
    <w:rsid w:val="006A40E4"/>
    <w:rsid w:val="006A444D"/>
    <w:rsid w:val="006A45AF"/>
    <w:rsid w:val="006A47AA"/>
    <w:rsid w:val="006A47C2"/>
    <w:rsid w:val="006A484A"/>
    <w:rsid w:val="006A4A44"/>
    <w:rsid w:val="006A4B54"/>
    <w:rsid w:val="006A4E24"/>
    <w:rsid w:val="006A51E3"/>
    <w:rsid w:val="006A51ED"/>
    <w:rsid w:val="006A548A"/>
    <w:rsid w:val="006A551A"/>
    <w:rsid w:val="006A572B"/>
    <w:rsid w:val="006A597F"/>
    <w:rsid w:val="006A5E15"/>
    <w:rsid w:val="006A60A7"/>
    <w:rsid w:val="006A6319"/>
    <w:rsid w:val="006A650A"/>
    <w:rsid w:val="006A655C"/>
    <w:rsid w:val="006A6560"/>
    <w:rsid w:val="006A66EC"/>
    <w:rsid w:val="006A6956"/>
    <w:rsid w:val="006A6B5E"/>
    <w:rsid w:val="006A6C11"/>
    <w:rsid w:val="006A6C15"/>
    <w:rsid w:val="006A6E6D"/>
    <w:rsid w:val="006A6F3E"/>
    <w:rsid w:val="006A7176"/>
    <w:rsid w:val="006A7321"/>
    <w:rsid w:val="006A7352"/>
    <w:rsid w:val="006A752C"/>
    <w:rsid w:val="006A7743"/>
    <w:rsid w:val="006A7784"/>
    <w:rsid w:val="006A7994"/>
    <w:rsid w:val="006A7CC3"/>
    <w:rsid w:val="006A7CF5"/>
    <w:rsid w:val="006A7ED8"/>
    <w:rsid w:val="006A7F68"/>
    <w:rsid w:val="006B01AC"/>
    <w:rsid w:val="006B0245"/>
    <w:rsid w:val="006B029F"/>
    <w:rsid w:val="006B063D"/>
    <w:rsid w:val="006B08AB"/>
    <w:rsid w:val="006B0AD8"/>
    <w:rsid w:val="006B0B90"/>
    <w:rsid w:val="006B0C14"/>
    <w:rsid w:val="006B0C7E"/>
    <w:rsid w:val="006B10AB"/>
    <w:rsid w:val="006B1352"/>
    <w:rsid w:val="006B1695"/>
    <w:rsid w:val="006B17F0"/>
    <w:rsid w:val="006B180D"/>
    <w:rsid w:val="006B1ABD"/>
    <w:rsid w:val="006B1AC2"/>
    <w:rsid w:val="006B1B08"/>
    <w:rsid w:val="006B1BED"/>
    <w:rsid w:val="006B1F86"/>
    <w:rsid w:val="006B2376"/>
    <w:rsid w:val="006B2717"/>
    <w:rsid w:val="006B2949"/>
    <w:rsid w:val="006B2B1E"/>
    <w:rsid w:val="006B2BD9"/>
    <w:rsid w:val="006B321F"/>
    <w:rsid w:val="006B3234"/>
    <w:rsid w:val="006B3491"/>
    <w:rsid w:val="006B3BE9"/>
    <w:rsid w:val="006B3D67"/>
    <w:rsid w:val="006B3E08"/>
    <w:rsid w:val="006B40AA"/>
    <w:rsid w:val="006B417E"/>
    <w:rsid w:val="006B452B"/>
    <w:rsid w:val="006B4663"/>
    <w:rsid w:val="006B4A0C"/>
    <w:rsid w:val="006B4A53"/>
    <w:rsid w:val="006B4C16"/>
    <w:rsid w:val="006B4DFD"/>
    <w:rsid w:val="006B4EA9"/>
    <w:rsid w:val="006B4F48"/>
    <w:rsid w:val="006B51ED"/>
    <w:rsid w:val="006B5532"/>
    <w:rsid w:val="006B5566"/>
    <w:rsid w:val="006B56E3"/>
    <w:rsid w:val="006B5990"/>
    <w:rsid w:val="006B5A46"/>
    <w:rsid w:val="006B5B34"/>
    <w:rsid w:val="006B5BF3"/>
    <w:rsid w:val="006B5C31"/>
    <w:rsid w:val="006B5C9A"/>
    <w:rsid w:val="006B5D31"/>
    <w:rsid w:val="006B5EF3"/>
    <w:rsid w:val="006B6589"/>
    <w:rsid w:val="006B6649"/>
    <w:rsid w:val="006B6654"/>
    <w:rsid w:val="006B69F1"/>
    <w:rsid w:val="006B6C86"/>
    <w:rsid w:val="006B7251"/>
    <w:rsid w:val="006B73C9"/>
    <w:rsid w:val="006B73D3"/>
    <w:rsid w:val="006B7CD0"/>
    <w:rsid w:val="006C00B3"/>
    <w:rsid w:val="006C037C"/>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73A"/>
    <w:rsid w:val="006C1B50"/>
    <w:rsid w:val="006C1C5C"/>
    <w:rsid w:val="006C1D59"/>
    <w:rsid w:val="006C1D7F"/>
    <w:rsid w:val="006C1F22"/>
    <w:rsid w:val="006C20CE"/>
    <w:rsid w:val="006C22F4"/>
    <w:rsid w:val="006C29CE"/>
    <w:rsid w:val="006C2D8C"/>
    <w:rsid w:val="006C2FFD"/>
    <w:rsid w:val="006C3100"/>
    <w:rsid w:val="006C337E"/>
    <w:rsid w:val="006C34D2"/>
    <w:rsid w:val="006C3673"/>
    <w:rsid w:val="006C387D"/>
    <w:rsid w:val="006C39D4"/>
    <w:rsid w:val="006C3D77"/>
    <w:rsid w:val="006C400E"/>
    <w:rsid w:val="006C4619"/>
    <w:rsid w:val="006C4EDF"/>
    <w:rsid w:val="006C5034"/>
    <w:rsid w:val="006C57DE"/>
    <w:rsid w:val="006C60ED"/>
    <w:rsid w:val="006C6399"/>
    <w:rsid w:val="006C652F"/>
    <w:rsid w:val="006C65E2"/>
    <w:rsid w:val="006C6C4B"/>
    <w:rsid w:val="006C6FFD"/>
    <w:rsid w:val="006C703C"/>
    <w:rsid w:val="006C72EC"/>
    <w:rsid w:val="006C751C"/>
    <w:rsid w:val="006C751E"/>
    <w:rsid w:val="006C7642"/>
    <w:rsid w:val="006C783A"/>
    <w:rsid w:val="006C789C"/>
    <w:rsid w:val="006C79DC"/>
    <w:rsid w:val="006C7F2D"/>
    <w:rsid w:val="006C7F83"/>
    <w:rsid w:val="006D021E"/>
    <w:rsid w:val="006D03DA"/>
    <w:rsid w:val="006D16F1"/>
    <w:rsid w:val="006D179E"/>
    <w:rsid w:val="006D1C39"/>
    <w:rsid w:val="006D1E35"/>
    <w:rsid w:val="006D2040"/>
    <w:rsid w:val="006D21BE"/>
    <w:rsid w:val="006D227A"/>
    <w:rsid w:val="006D22C8"/>
    <w:rsid w:val="006D2321"/>
    <w:rsid w:val="006D2491"/>
    <w:rsid w:val="006D2755"/>
    <w:rsid w:val="006D2777"/>
    <w:rsid w:val="006D28E4"/>
    <w:rsid w:val="006D2B6B"/>
    <w:rsid w:val="006D2B86"/>
    <w:rsid w:val="006D335B"/>
    <w:rsid w:val="006D33C4"/>
    <w:rsid w:val="006D3CE7"/>
    <w:rsid w:val="006D3F39"/>
    <w:rsid w:val="006D42CD"/>
    <w:rsid w:val="006D43D9"/>
    <w:rsid w:val="006D452D"/>
    <w:rsid w:val="006D4781"/>
    <w:rsid w:val="006D4A09"/>
    <w:rsid w:val="006D4A8A"/>
    <w:rsid w:val="006D4C22"/>
    <w:rsid w:val="006D546B"/>
    <w:rsid w:val="006D5711"/>
    <w:rsid w:val="006D5A87"/>
    <w:rsid w:val="006D5D16"/>
    <w:rsid w:val="006D5D95"/>
    <w:rsid w:val="006D60EF"/>
    <w:rsid w:val="006D6782"/>
    <w:rsid w:val="006D6AD9"/>
    <w:rsid w:val="006D6ADD"/>
    <w:rsid w:val="006D7141"/>
    <w:rsid w:val="006D7507"/>
    <w:rsid w:val="006D7695"/>
    <w:rsid w:val="006D77C2"/>
    <w:rsid w:val="006D7963"/>
    <w:rsid w:val="006D79DA"/>
    <w:rsid w:val="006E01F2"/>
    <w:rsid w:val="006E04C0"/>
    <w:rsid w:val="006E05A6"/>
    <w:rsid w:val="006E08A0"/>
    <w:rsid w:val="006E0951"/>
    <w:rsid w:val="006E0AA6"/>
    <w:rsid w:val="006E0B0A"/>
    <w:rsid w:val="006E0BAE"/>
    <w:rsid w:val="006E0EA8"/>
    <w:rsid w:val="006E151D"/>
    <w:rsid w:val="006E19CD"/>
    <w:rsid w:val="006E1D76"/>
    <w:rsid w:val="006E1EAE"/>
    <w:rsid w:val="006E2056"/>
    <w:rsid w:val="006E2464"/>
    <w:rsid w:val="006E2B1E"/>
    <w:rsid w:val="006E3134"/>
    <w:rsid w:val="006E31DE"/>
    <w:rsid w:val="006E328A"/>
    <w:rsid w:val="006E3530"/>
    <w:rsid w:val="006E3552"/>
    <w:rsid w:val="006E3739"/>
    <w:rsid w:val="006E3A6F"/>
    <w:rsid w:val="006E3B3F"/>
    <w:rsid w:val="006E3BD2"/>
    <w:rsid w:val="006E411F"/>
    <w:rsid w:val="006E47B6"/>
    <w:rsid w:val="006E49F2"/>
    <w:rsid w:val="006E4CD8"/>
    <w:rsid w:val="006E51FC"/>
    <w:rsid w:val="006E5409"/>
    <w:rsid w:val="006E56C1"/>
    <w:rsid w:val="006E5708"/>
    <w:rsid w:val="006E58AB"/>
    <w:rsid w:val="006E58B6"/>
    <w:rsid w:val="006E59AF"/>
    <w:rsid w:val="006E5EDD"/>
    <w:rsid w:val="006E60E7"/>
    <w:rsid w:val="006E6392"/>
    <w:rsid w:val="006E67E3"/>
    <w:rsid w:val="006E68C7"/>
    <w:rsid w:val="006E691D"/>
    <w:rsid w:val="006E6A59"/>
    <w:rsid w:val="006E6B5B"/>
    <w:rsid w:val="006E6C3C"/>
    <w:rsid w:val="006E6CDE"/>
    <w:rsid w:val="006E72A9"/>
    <w:rsid w:val="006E7536"/>
    <w:rsid w:val="006E756C"/>
    <w:rsid w:val="006E76E1"/>
    <w:rsid w:val="006E7A80"/>
    <w:rsid w:val="006E7E3C"/>
    <w:rsid w:val="006E7FE2"/>
    <w:rsid w:val="006F004A"/>
    <w:rsid w:val="006F0287"/>
    <w:rsid w:val="006F030D"/>
    <w:rsid w:val="006F08BA"/>
    <w:rsid w:val="006F0F05"/>
    <w:rsid w:val="006F0FC0"/>
    <w:rsid w:val="006F10BD"/>
    <w:rsid w:val="006F11AA"/>
    <w:rsid w:val="006F1288"/>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62E"/>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5EA0"/>
    <w:rsid w:val="006F6154"/>
    <w:rsid w:val="006F6299"/>
    <w:rsid w:val="006F6360"/>
    <w:rsid w:val="006F63CA"/>
    <w:rsid w:val="006F681A"/>
    <w:rsid w:val="006F69BE"/>
    <w:rsid w:val="006F6C54"/>
    <w:rsid w:val="006F6C5D"/>
    <w:rsid w:val="006F7098"/>
    <w:rsid w:val="006F70A0"/>
    <w:rsid w:val="006F71E5"/>
    <w:rsid w:val="006F7382"/>
    <w:rsid w:val="006F7448"/>
    <w:rsid w:val="006F7682"/>
    <w:rsid w:val="006F79BF"/>
    <w:rsid w:val="006F7BFD"/>
    <w:rsid w:val="006F7C70"/>
    <w:rsid w:val="006F7E05"/>
    <w:rsid w:val="006F7F1F"/>
    <w:rsid w:val="00700237"/>
    <w:rsid w:val="00700ACF"/>
    <w:rsid w:val="00700C5F"/>
    <w:rsid w:val="00700C68"/>
    <w:rsid w:val="00700F1E"/>
    <w:rsid w:val="007010F1"/>
    <w:rsid w:val="00701174"/>
    <w:rsid w:val="007017BF"/>
    <w:rsid w:val="00701A1E"/>
    <w:rsid w:val="00701CE0"/>
    <w:rsid w:val="00701EC4"/>
    <w:rsid w:val="007021F0"/>
    <w:rsid w:val="007022B6"/>
    <w:rsid w:val="007022B8"/>
    <w:rsid w:val="00702465"/>
    <w:rsid w:val="00702473"/>
    <w:rsid w:val="0070285E"/>
    <w:rsid w:val="00702888"/>
    <w:rsid w:val="00702A7C"/>
    <w:rsid w:val="00702AA6"/>
    <w:rsid w:val="00702AB5"/>
    <w:rsid w:val="00702BBF"/>
    <w:rsid w:val="00702EF2"/>
    <w:rsid w:val="00702F01"/>
    <w:rsid w:val="00703A06"/>
    <w:rsid w:val="00703A0F"/>
    <w:rsid w:val="00703A4A"/>
    <w:rsid w:val="00703BE3"/>
    <w:rsid w:val="00703EFA"/>
    <w:rsid w:val="007040FA"/>
    <w:rsid w:val="00704185"/>
    <w:rsid w:val="00704469"/>
    <w:rsid w:val="00704A48"/>
    <w:rsid w:val="00704CBB"/>
    <w:rsid w:val="00704D99"/>
    <w:rsid w:val="00704FAF"/>
    <w:rsid w:val="007050E0"/>
    <w:rsid w:val="0070511A"/>
    <w:rsid w:val="00705211"/>
    <w:rsid w:val="0070528E"/>
    <w:rsid w:val="0070547B"/>
    <w:rsid w:val="007055AA"/>
    <w:rsid w:val="007055EF"/>
    <w:rsid w:val="007057CA"/>
    <w:rsid w:val="007058AB"/>
    <w:rsid w:val="0070593B"/>
    <w:rsid w:val="00705A89"/>
    <w:rsid w:val="00705AB7"/>
    <w:rsid w:val="00705C31"/>
    <w:rsid w:val="00705FFE"/>
    <w:rsid w:val="00706AA0"/>
    <w:rsid w:val="00706BAA"/>
    <w:rsid w:val="00707740"/>
    <w:rsid w:val="00707CFC"/>
    <w:rsid w:val="0071023B"/>
    <w:rsid w:val="00710512"/>
    <w:rsid w:val="00710523"/>
    <w:rsid w:val="00710851"/>
    <w:rsid w:val="007108E7"/>
    <w:rsid w:val="00710916"/>
    <w:rsid w:val="00711060"/>
    <w:rsid w:val="0071116C"/>
    <w:rsid w:val="00711419"/>
    <w:rsid w:val="00711440"/>
    <w:rsid w:val="00711543"/>
    <w:rsid w:val="007118B9"/>
    <w:rsid w:val="00711F74"/>
    <w:rsid w:val="00711FBC"/>
    <w:rsid w:val="00712013"/>
    <w:rsid w:val="00712248"/>
    <w:rsid w:val="0071266C"/>
    <w:rsid w:val="00712850"/>
    <w:rsid w:val="0071288C"/>
    <w:rsid w:val="00712D17"/>
    <w:rsid w:val="00712D82"/>
    <w:rsid w:val="00712FC6"/>
    <w:rsid w:val="00713165"/>
    <w:rsid w:val="00713D36"/>
    <w:rsid w:val="00713FCD"/>
    <w:rsid w:val="0071413D"/>
    <w:rsid w:val="007143B1"/>
    <w:rsid w:val="007144C1"/>
    <w:rsid w:val="0071452F"/>
    <w:rsid w:val="00714967"/>
    <w:rsid w:val="00714AA6"/>
    <w:rsid w:val="00714B99"/>
    <w:rsid w:val="00714FB0"/>
    <w:rsid w:val="00714FED"/>
    <w:rsid w:val="007150CA"/>
    <w:rsid w:val="007153DA"/>
    <w:rsid w:val="00715965"/>
    <w:rsid w:val="007159A6"/>
    <w:rsid w:val="00715C34"/>
    <w:rsid w:val="00715D90"/>
    <w:rsid w:val="0071650C"/>
    <w:rsid w:val="0071659A"/>
    <w:rsid w:val="0071660E"/>
    <w:rsid w:val="00716897"/>
    <w:rsid w:val="0071699A"/>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5F2"/>
    <w:rsid w:val="00724A52"/>
    <w:rsid w:val="00724B06"/>
    <w:rsid w:val="00724BBD"/>
    <w:rsid w:val="00724D62"/>
    <w:rsid w:val="007253FE"/>
    <w:rsid w:val="00725667"/>
    <w:rsid w:val="0072567B"/>
    <w:rsid w:val="00725B10"/>
    <w:rsid w:val="00726066"/>
    <w:rsid w:val="00726434"/>
    <w:rsid w:val="00726477"/>
    <w:rsid w:val="00726807"/>
    <w:rsid w:val="00726A3F"/>
    <w:rsid w:val="00726D67"/>
    <w:rsid w:val="00726DEC"/>
    <w:rsid w:val="007271E1"/>
    <w:rsid w:val="007272A3"/>
    <w:rsid w:val="00727481"/>
    <w:rsid w:val="0072790B"/>
    <w:rsid w:val="00727C17"/>
    <w:rsid w:val="00727E48"/>
    <w:rsid w:val="007302DA"/>
    <w:rsid w:val="00730744"/>
    <w:rsid w:val="00730A00"/>
    <w:rsid w:val="00730CDA"/>
    <w:rsid w:val="007313E0"/>
    <w:rsid w:val="007315C5"/>
    <w:rsid w:val="00731AF9"/>
    <w:rsid w:val="00731D10"/>
    <w:rsid w:val="00731DA9"/>
    <w:rsid w:val="00731EC8"/>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5E5"/>
    <w:rsid w:val="007347DF"/>
    <w:rsid w:val="00734B6D"/>
    <w:rsid w:val="00734DD2"/>
    <w:rsid w:val="00734F5E"/>
    <w:rsid w:val="007350BB"/>
    <w:rsid w:val="007354A9"/>
    <w:rsid w:val="007354FC"/>
    <w:rsid w:val="00735987"/>
    <w:rsid w:val="00735A01"/>
    <w:rsid w:val="00735D93"/>
    <w:rsid w:val="00735E7C"/>
    <w:rsid w:val="0073626D"/>
    <w:rsid w:val="0073637E"/>
    <w:rsid w:val="00736445"/>
    <w:rsid w:val="0073665F"/>
    <w:rsid w:val="0073680B"/>
    <w:rsid w:val="00736884"/>
    <w:rsid w:val="00736A84"/>
    <w:rsid w:val="00736A88"/>
    <w:rsid w:val="00736B64"/>
    <w:rsid w:val="00736E38"/>
    <w:rsid w:val="00737119"/>
    <w:rsid w:val="007373F0"/>
    <w:rsid w:val="00737420"/>
    <w:rsid w:val="007379F5"/>
    <w:rsid w:val="00737CB1"/>
    <w:rsid w:val="00737EF2"/>
    <w:rsid w:val="00740202"/>
    <w:rsid w:val="007402B1"/>
    <w:rsid w:val="007402C1"/>
    <w:rsid w:val="00740370"/>
    <w:rsid w:val="007405CA"/>
    <w:rsid w:val="007407AF"/>
    <w:rsid w:val="00740EA1"/>
    <w:rsid w:val="007411FF"/>
    <w:rsid w:val="00741927"/>
    <w:rsid w:val="0074192E"/>
    <w:rsid w:val="00741A05"/>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883"/>
    <w:rsid w:val="007448A1"/>
    <w:rsid w:val="00744B42"/>
    <w:rsid w:val="00744C8B"/>
    <w:rsid w:val="007452F4"/>
    <w:rsid w:val="00745B8A"/>
    <w:rsid w:val="00745DA0"/>
    <w:rsid w:val="00745E47"/>
    <w:rsid w:val="00746562"/>
    <w:rsid w:val="00746594"/>
    <w:rsid w:val="00746B1D"/>
    <w:rsid w:val="00747099"/>
    <w:rsid w:val="007470BB"/>
    <w:rsid w:val="00747341"/>
    <w:rsid w:val="007474D1"/>
    <w:rsid w:val="00747816"/>
    <w:rsid w:val="00747A4B"/>
    <w:rsid w:val="00747B71"/>
    <w:rsid w:val="00747F9F"/>
    <w:rsid w:val="00750177"/>
    <w:rsid w:val="0075019F"/>
    <w:rsid w:val="0075031B"/>
    <w:rsid w:val="0075067F"/>
    <w:rsid w:val="0075074E"/>
    <w:rsid w:val="00750AFF"/>
    <w:rsid w:val="00750CE9"/>
    <w:rsid w:val="00750D5B"/>
    <w:rsid w:val="00750D81"/>
    <w:rsid w:val="0075115C"/>
    <w:rsid w:val="007512D5"/>
    <w:rsid w:val="00751511"/>
    <w:rsid w:val="007516F4"/>
    <w:rsid w:val="00751AC2"/>
    <w:rsid w:val="00751B94"/>
    <w:rsid w:val="00751DF8"/>
    <w:rsid w:val="00752108"/>
    <w:rsid w:val="007521BD"/>
    <w:rsid w:val="007521DA"/>
    <w:rsid w:val="007526A1"/>
    <w:rsid w:val="00752AE2"/>
    <w:rsid w:val="00752CED"/>
    <w:rsid w:val="00752F2B"/>
    <w:rsid w:val="00752FDD"/>
    <w:rsid w:val="00752FE4"/>
    <w:rsid w:val="00753087"/>
    <w:rsid w:val="00753476"/>
    <w:rsid w:val="0075349E"/>
    <w:rsid w:val="007536AE"/>
    <w:rsid w:val="007536C1"/>
    <w:rsid w:val="0075374C"/>
    <w:rsid w:val="0075377C"/>
    <w:rsid w:val="00753971"/>
    <w:rsid w:val="00753981"/>
    <w:rsid w:val="00753C02"/>
    <w:rsid w:val="00753E22"/>
    <w:rsid w:val="0075419A"/>
    <w:rsid w:val="007543A0"/>
    <w:rsid w:val="0075446B"/>
    <w:rsid w:val="00754491"/>
    <w:rsid w:val="00754575"/>
    <w:rsid w:val="0075512B"/>
    <w:rsid w:val="00755381"/>
    <w:rsid w:val="0075587A"/>
    <w:rsid w:val="007558B5"/>
    <w:rsid w:val="00755A1D"/>
    <w:rsid w:val="00755D9F"/>
    <w:rsid w:val="00755E8C"/>
    <w:rsid w:val="007561EC"/>
    <w:rsid w:val="0075635F"/>
    <w:rsid w:val="00756513"/>
    <w:rsid w:val="00756C29"/>
    <w:rsid w:val="00756EFE"/>
    <w:rsid w:val="00756F4C"/>
    <w:rsid w:val="00757554"/>
    <w:rsid w:val="0075769C"/>
    <w:rsid w:val="00757A77"/>
    <w:rsid w:val="00760008"/>
    <w:rsid w:val="0076017C"/>
    <w:rsid w:val="00760204"/>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19A"/>
    <w:rsid w:val="00767246"/>
    <w:rsid w:val="00767604"/>
    <w:rsid w:val="0076796F"/>
    <w:rsid w:val="00767A59"/>
    <w:rsid w:val="00767AE5"/>
    <w:rsid w:val="007700D9"/>
    <w:rsid w:val="007702BB"/>
    <w:rsid w:val="0077035F"/>
    <w:rsid w:val="0077042C"/>
    <w:rsid w:val="0077054F"/>
    <w:rsid w:val="00770616"/>
    <w:rsid w:val="0077082F"/>
    <w:rsid w:val="00770A12"/>
    <w:rsid w:val="00770B1A"/>
    <w:rsid w:val="00770CEA"/>
    <w:rsid w:val="0077130D"/>
    <w:rsid w:val="007714DF"/>
    <w:rsid w:val="007715B4"/>
    <w:rsid w:val="007716D0"/>
    <w:rsid w:val="0077193A"/>
    <w:rsid w:val="00771D7B"/>
    <w:rsid w:val="0077234F"/>
    <w:rsid w:val="0077238F"/>
    <w:rsid w:val="0077251E"/>
    <w:rsid w:val="007727B5"/>
    <w:rsid w:val="00772B18"/>
    <w:rsid w:val="007731EC"/>
    <w:rsid w:val="00773467"/>
    <w:rsid w:val="007734C6"/>
    <w:rsid w:val="007734CD"/>
    <w:rsid w:val="00773773"/>
    <w:rsid w:val="007738A4"/>
    <w:rsid w:val="007739AA"/>
    <w:rsid w:val="00773B37"/>
    <w:rsid w:val="00773F83"/>
    <w:rsid w:val="00774324"/>
    <w:rsid w:val="007743B3"/>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4A3"/>
    <w:rsid w:val="0078071D"/>
    <w:rsid w:val="0078072F"/>
    <w:rsid w:val="00780B82"/>
    <w:rsid w:val="00780C45"/>
    <w:rsid w:val="00780DC4"/>
    <w:rsid w:val="00780E00"/>
    <w:rsid w:val="0078109D"/>
    <w:rsid w:val="007814B6"/>
    <w:rsid w:val="007818F8"/>
    <w:rsid w:val="0078190D"/>
    <w:rsid w:val="00781A9D"/>
    <w:rsid w:val="00781AAB"/>
    <w:rsid w:val="00781C0F"/>
    <w:rsid w:val="00782074"/>
    <w:rsid w:val="007821FC"/>
    <w:rsid w:val="0078267C"/>
    <w:rsid w:val="007828DD"/>
    <w:rsid w:val="00782E4E"/>
    <w:rsid w:val="00783086"/>
    <w:rsid w:val="007830FE"/>
    <w:rsid w:val="007831BE"/>
    <w:rsid w:val="00783646"/>
    <w:rsid w:val="0078368A"/>
    <w:rsid w:val="00783AC2"/>
    <w:rsid w:val="00783EA5"/>
    <w:rsid w:val="0078433D"/>
    <w:rsid w:val="00784463"/>
    <w:rsid w:val="007845D1"/>
    <w:rsid w:val="007846D5"/>
    <w:rsid w:val="00784773"/>
    <w:rsid w:val="00784790"/>
    <w:rsid w:val="00784D22"/>
    <w:rsid w:val="00785092"/>
    <w:rsid w:val="007850FE"/>
    <w:rsid w:val="007852B4"/>
    <w:rsid w:val="007853C5"/>
    <w:rsid w:val="007855E5"/>
    <w:rsid w:val="00785723"/>
    <w:rsid w:val="007859DA"/>
    <w:rsid w:val="00785D01"/>
    <w:rsid w:val="00785E7D"/>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25"/>
    <w:rsid w:val="00792DA0"/>
    <w:rsid w:val="00792F06"/>
    <w:rsid w:val="00793111"/>
    <w:rsid w:val="00793270"/>
    <w:rsid w:val="007935DB"/>
    <w:rsid w:val="007936A3"/>
    <w:rsid w:val="007939DA"/>
    <w:rsid w:val="00793BFF"/>
    <w:rsid w:val="00793CAD"/>
    <w:rsid w:val="00793E2B"/>
    <w:rsid w:val="00793F2A"/>
    <w:rsid w:val="007940CF"/>
    <w:rsid w:val="00794116"/>
    <w:rsid w:val="0079416C"/>
    <w:rsid w:val="00794270"/>
    <w:rsid w:val="007942DD"/>
    <w:rsid w:val="00794372"/>
    <w:rsid w:val="007943E4"/>
    <w:rsid w:val="00794508"/>
    <w:rsid w:val="00794598"/>
    <w:rsid w:val="00794AD1"/>
    <w:rsid w:val="00794B5D"/>
    <w:rsid w:val="00794D52"/>
    <w:rsid w:val="00795425"/>
    <w:rsid w:val="00795AF6"/>
    <w:rsid w:val="00795C89"/>
    <w:rsid w:val="00795CBA"/>
    <w:rsid w:val="00795DCC"/>
    <w:rsid w:val="00795FA6"/>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9A6"/>
    <w:rsid w:val="00797B4B"/>
    <w:rsid w:val="00797EA0"/>
    <w:rsid w:val="00797FA9"/>
    <w:rsid w:val="007A0602"/>
    <w:rsid w:val="007A063E"/>
    <w:rsid w:val="007A0693"/>
    <w:rsid w:val="007A0CB9"/>
    <w:rsid w:val="007A0CCB"/>
    <w:rsid w:val="007A0D77"/>
    <w:rsid w:val="007A115F"/>
    <w:rsid w:val="007A12AD"/>
    <w:rsid w:val="007A12FE"/>
    <w:rsid w:val="007A16ED"/>
    <w:rsid w:val="007A25B9"/>
    <w:rsid w:val="007A26DE"/>
    <w:rsid w:val="007A296D"/>
    <w:rsid w:val="007A29D6"/>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7F4"/>
    <w:rsid w:val="007A58E5"/>
    <w:rsid w:val="007A59F7"/>
    <w:rsid w:val="007A5C72"/>
    <w:rsid w:val="007A5E6E"/>
    <w:rsid w:val="007A60EA"/>
    <w:rsid w:val="007A60ED"/>
    <w:rsid w:val="007A6916"/>
    <w:rsid w:val="007A69CB"/>
    <w:rsid w:val="007A7A76"/>
    <w:rsid w:val="007A7B1D"/>
    <w:rsid w:val="007A7EFF"/>
    <w:rsid w:val="007B0079"/>
    <w:rsid w:val="007B0405"/>
    <w:rsid w:val="007B044A"/>
    <w:rsid w:val="007B0582"/>
    <w:rsid w:val="007B05E4"/>
    <w:rsid w:val="007B0787"/>
    <w:rsid w:val="007B0DEC"/>
    <w:rsid w:val="007B0F6B"/>
    <w:rsid w:val="007B10EE"/>
    <w:rsid w:val="007B11DA"/>
    <w:rsid w:val="007B173E"/>
    <w:rsid w:val="007B1C8B"/>
    <w:rsid w:val="007B1C98"/>
    <w:rsid w:val="007B1DF7"/>
    <w:rsid w:val="007B1F8C"/>
    <w:rsid w:val="007B1FE6"/>
    <w:rsid w:val="007B2199"/>
    <w:rsid w:val="007B2A40"/>
    <w:rsid w:val="007B2C0B"/>
    <w:rsid w:val="007B2CDC"/>
    <w:rsid w:val="007B2D87"/>
    <w:rsid w:val="007B2F12"/>
    <w:rsid w:val="007B31F4"/>
    <w:rsid w:val="007B3827"/>
    <w:rsid w:val="007B3934"/>
    <w:rsid w:val="007B3B9D"/>
    <w:rsid w:val="007B3E29"/>
    <w:rsid w:val="007B3E80"/>
    <w:rsid w:val="007B48BC"/>
    <w:rsid w:val="007B4A46"/>
    <w:rsid w:val="007B4C4A"/>
    <w:rsid w:val="007B5407"/>
    <w:rsid w:val="007B5862"/>
    <w:rsid w:val="007B5B1B"/>
    <w:rsid w:val="007B5BBF"/>
    <w:rsid w:val="007B5EEF"/>
    <w:rsid w:val="007B5F4A"/>
    <w:rsid w:val="007B6146"/>
    <w:rsid w:val="007B63BB"/>
    <w:rsid w:val="007B6466"/>
    <w:rsid w:val="007B6606"/>
    <w:rsid w:val="007B666A"/>
    <w:rsid w:val="007B6762"/>
    <w:rsid w:val="007B6A74"/>
    <w:rsid w:val="007B6ABF"/>
    <w:rsid w:val="007B6BAB"/>
    <w:rsid w:val="007B6C07"/>
    <w:rsid w:val="007B6CD0"/>
    <w:rsid w:val="007B71C0"/>
    <w:rsid w:val="007B71D2"/>
    <w:rsid w:val="007B7293"/>
    <w:rsid w:val="007B744E"/>
    <w:rsid w:val="007B7570"/>
    <w:rsid w:val="007B75C8"/>
    <w:rsid w:val="007B7BA0"/>
    <w:rsid w:val="007B7C30"/>
    <w:rsid w:val="007B7CE3"/>
    <w:rsid w:val="007B7EC8"/>
    <w:rsid w:val="007B7F64"/>
    <w:rsid w:val="007B7F7B"/>
    <w:rsid w:val="007B7FFD"/>
    <w:rsid w:val="007C010C"/>
    <w:rsid w:val="007C01FB"/>
    <w:rsid w:val="007C07FC"/>
    <w:rsid w:val="007C08CB"/>
    <w:rsid w:val="007C0B17"/>
    <w:rsid w:val="007C0EA0"/>
    <w:rsid w:val="007C0ECD"/>
    <w:rsid w:val="007C0F92"/>
    <w:rsid w:val="007C109C"/>
    <w:rsid w:val="007C13FC"/>
    <w:rsid w:val="007C1603"/>
    <w:rsid w:val="007C166F"/>
    <w:rsid w:val="007C1712"/>
    <w:rsid w:val="007C17C3"/>
    <w:rsid w:val="007C19FC"/>
    <w:rsid w:val="007C1A33"/>
    <w:rsid w:val="007C1B37"/>
    <w:rsid w:val="007C1C2B"/>
    <w:rsid w:val="007C207E"/>
    <w:rsid w:val="007C2787"/>
    <w:rsid w:val="007C2860"/>
    <w:rsid w:val="007C2BC3"/>
    <w:rsid w:val="007C2E62"/>
    <w:rsid w:val="007C337B"/>
    <w:rsid w:val="007C351D"/>
    <w:rsid w:val="007C3671"/>
    <w:rsid w:val="007C3905"/>
    <w:rsid w:val="007C3947"/>
    <w:rsid w:val="007C397A"/>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669"/>
    <w:rsid w:val="007C673B"/>
    <w:rsid w:val="007C6D2F"/>
    <w:rsid w:val="007C6D67"/>
    <w:rsid w:val="007C7095"/>
    <w:rsid w:val="007C720A"/>
    <w:rsid w:val="007C77C2"/>
    <w:rsid w:val="007C77EE"/>
    <w:rsid w:val="007C785C"/>
    <w:rsid w:val="007C7986"/>
    <w:rsid w:val="007C79AD"/>
    <w:rsid w:val="007C7B51"/>
    <w:rsid w:val="007C7DFB"/>
    <w:rsid w:val="007D01D7"/>
    <w:rsid w:val="007D0276"/>
    <w:rsid w:val="007D0415"/>
    <w:rsid w:val="007D046C"/>
    <w:rsid w:val="007D063A"/>
    <w:rsid w:val="007D0899"/>
    <w:rsid w:val="007D0B67"/>
    <w:rsid w:val="007D0D1A"/>
    <w:rsid w:val="007D0D29"/>
    <w:rsid w:val="007D0EF1"/>
    <w:rsid w:val="007D11E6"/>
    <w:rsid w:val="007D1275"/>
    <w:rsid w:val="007D136E"/>
    <w:rsid w:val="007D1462"/>
    <w:rsid w:val="007D1781"/>
    <w:rsid w:val="007D1942"/>
    <w:rsid w:val="007D1974"/>
    <w:rsid w:val="007D1C1E"/>
    <w:rsid w:val="007D2218"/>
    <w:rsid w:val="007D22E3"/>
    <w:rsid w:val="007D23A5"/>
    <w:rsid w:val="007D25F4"/>
    <w:rsid w:val="007D2874"/>
    <w:rsid w:val="007D299F"/>
    <w:rsid w:val="007D2B0A"/>
    <w:rsid w:val="007D2CEA"/>
    <w:rsid w:val="007D2E8D"/>
    <w:rsid w:val="007D2FA2"/>
    <w:rsid w:val="007D3246"/>
    <w:rsid w:val="007D3278"/>
    <w:rsid w:val="007D3355"/>
    <w:rsid w:val="007D3373"/>
    <w:rsid w:val="007D357A"/>
    <w:rsid w:val="007D3ACF"/>
    <w:rsid w:val="007D3BAE"/>
    <w:rsid w:val="007D3CC1"/>
    <w:rsid w:val="007D43F8"/>
    <w:rsid w:val="007D4739"/>
    <w:rsid w:val="007D49DA"/>
    <w:rsid w:val="007D4BA0"/>
    <w:rsid w:val="007D4CBA"/>
    <w:rsid w:val="007D4D87"/>
    <w:rsid w:val="007D4EB1"/>
    <w:rsid w:val="007D4F66"/>
    <w:rsid w:val="007D501C"/>
    <w:rsid w:val="007D516D"/>
    <w:rsid w:val="007D5A29"/>
    <w:rsid w:val="007D5BAE"/>
    <w:rsid w:val="007D5BBF"/>
    <w:rsid w:val="007D63C3"/>
    <w:rsid w:val="007D640D"/>
    <w:rsid w:val="007D66BE"/>
    <w:rsid w:val="007D66F3"/>
    <w:rsid w:val="007D6708"/>
    <w:rsid w:val="007D6875"/>
    <w:rsid w:val="007D68D5"/>
    <w:rsid w:val="007D69A5"/>
    <w:rsid w:val="007D6AEE"/>
    <w:rsid w:val="007D6C1A"/>
    <w:rsid w:val="007D6CF1"/>
    <w:rsid w:val="007D712C"/>
    <w:rsid w:val="007D71B5"/>
    <w:rsid w:val="007D74F7"/>
    <w:rsid w:val="007D752D"/>
    <w:rsid w:val="007D7A16"/>
    <w:rsid w:val="007D7BCA"/>
    <w:rsid w:val="007D7EA9"/>
    <w:rsid w:val="007D7F20"/>
    <w:rsid w:val="007E0029"/>
    <w:rsid w:val="007E0082"/>
    <w:rsid w:val="007E0290"/>
    <w:rsid w:val="007E0BB8"/>
    <w:rsid w:val="007E0DB4"/>
    <w:rsid w:val="007E0EEC"/>
    <w:rsid w:val="007E14ED"/>
    <w:rsid w:val="007E16C8"/>
    <w:rsid w:val="007E1A17"/>
    <w:rsid w:val="007E1A5B"/>
    <w:rsid w:val="007E1D6E"/>
    <w:rsid w:val="007E1E83"/>
    <w:rsid w:val="007E22BF"/>
    <w:rsid w:val="007E24C9"/>
    <w:rsid w:val="007E29F8"/>
    <w:rsid w:val="007E2CB4"/>
    <w:rsid w:val="007E2F42"/>
    <w:rsid w:val="007E3100"/>
    <w:rsid w:val="007E3962"/>
    <w:rsid w:val="007E3A95"/>
    <w:rsid w:val="007E3B33"/>
    <w:rsid w:val="007E3BCD"/>
    <w:rsid w:val="007E3C4F"/>
    <w:rsid w:val="007E3C83"/>
    <w:rsid w:val="007E3DF6"/>
    <w:rsid w:val="007E3FB4"/>
    <w:rsid w:val="007E4021"/>
    <w:rsid w:val="007E415B"/>
    <w:rsid w:val="007E4179"/>
    <w:rsid w:val="007E43E3"/>
    <w:rsid w:val="007E4C21"/>
    <w:rsid w:val="007E4DED"/>
    <w:rsid w:val="007E4EC0"/>
    <w:rsid w:val="007E4F6B"/>
    <w:rsid w:val="007E5036"/>
    <w:rsid w:val="007E5947"/>
    <w:rsid w:val="007E59A6"/>
    <w:rsid w:val="007E608F"/>
    <w:rsid w:val="007E6174"/>
    <w:rsid w:val="007E66F9"/>
    <w:rsid w:val="007E66FE"/>
    <w:rsid w:val="007E6AE0"/>
    <w:rsid w:val="007E6B87"/>
    <w:rsid w:val="007E6C5E"/>
    <w:rsid w:val="007E6D4E"/>
    <w:rsid w:val="007E7037"/>
    <w:rsid w:val="007E703E"/>
    <w:rsid w:val="007E71F3"/>
    <w:rsid w:val="007E7225"/>
    <w:rsid w:val="007E745E"/>
    <w:rsid w:val="007E746D"/>
    <w:rsid w:val="007E75A5"/>
    <w:rsid w:val="007E7655"/>
    <w:rsid w:val="007E7A36"/>
    <w:rsid w:val="007E7AA7"/>
    <w:rsid w:val="007F00A1"/>
    <w:rsid w:val="007F0105"/>
    <w:rsid w:val="007F015C"/>
    <w:rsid w:val="007F0256"/>
    <w:rsid w:val="007F02B8"/>
    <w:rsid w:val="007F02D6"/>
    <w:rsid w:val="007F0366"/>
    <w:rsid w:val="007F052F"/>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60DB"/>
    <w:rsid w:val="007F6705"/>
    <w:rsid w:val="007F6AB2"/>
    <w:rsid w:val="007F6B2E"/>
    <w:rsid w:val="007F6D15"/>
    <w:rsid w:val="007F6E98"/>
    <w:rsid w:val="007F6F3A"/>
    <w:rsid w:val="007F709B"/>
    <w:rsid w:val="007F70AB"/>
    <w:rsid w:val="007F7256"/>
    <w:rsid w:val="007F7296"/>
    <w:rsid w:val="007F72F6"/>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28C"/>
    <w:rsid w:val="0080432C"/>
    <w:rsid w:val="00804440"/>
    <w:rsid w:val="00804510"/>
    <w:rsid w:val="008046B9"/>
    <w:rsid w:val="008048A4"/>
    <w:rsid w:val="00804B19"/>
    <w:rsid w:val="008058CC"/>
    <w:rsid w:val="00805908"/>
    <w:rsid w:val="0080597E"/>
    <w:rsid w:val="00805C89"/>
    <w:rsid w:val="00805EB6"/>
    <w:rsid w:val="00805F3B"/>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E18"/>
    <w:rsid w:val="00810ED7"/>
    <w:rsid w:val="00810F3A"/>
    <w:rsid w:val="0081101D"/>
    <w:rsid w:val="008111ED"/>
    <w:rsid w:val="00811684"/>
    <w:rsid w:val="00811690"/>
    <w:rsid w:val="00811752"/>
    <w:rsid w:val="008117D5"/>
    <w:rsid w:val="0081190D"/>
    <w:rsid w:val="00811BF2"/>
    <w:rsid w:val="00811C09"/>
    <w:rsid w:val="008120FA"/>
    <w:rsid w:val="00812434"/>
    <w:rsid w:val="008126ED"/>
    <w:rsid w:val="00812D66"/>
    <w:rsid w:val="00812F56"/>
    <w:rsid w:val="00813002"/>
    <w:rsid w:val="008131EF"/>
    <w:rsid w:val="00813254"/>
    <w:rsid w:val="0081335D"/>
    <w:rsid w:val="0081340D"/>
    <w:rsid w:val="00813691"/>
    <w:rsid w:val="00813D67"/>
    <w:rsid w:val="00813DD5"/>
    <w:rsid w:val="00813E76"/>
    <w:rsid w:val="00813ED0"/>
    <w:rsid w:val="008141E4"/>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598"/>
    <w:rsid w:val="008157AD"/>
    <w:rsid w:val="00815A26"/>
    <w:rsid w:val="00815A74"/>
    <w:rsid w:val="00816896"/>
    <w:rsid w:val="00816B8E"/>
    <w:rsid w:val="00816B9F"/>
    <w:rsid w:val="00816E5C"/>
    <w:rsid w:val="00817409"/>
    <w:rsid w:val="008177C4"/>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2D5A"/>
    <w:rsid w:val="00823024"/>
    <w:rsid w:val="00823618"/>
    <w:rsid w:val="008237B3"/>
    <w:rsid w:val="00823A00"/>
    <w:rsid w:val="00823A6E"/>
    <w:rsid w:val="00823DCC"/>
    <w:rsid w:val="00823EE2"/>
    <w:rsid w:val="008242A0"/>
    <w:rsid w:val="008242D2"/>
    <w:rsid w:val="00824498"/>
    <w:rsid w:val="00824790"/>
    <w:rsid w:val="00824A18"/>
    <w:rsid w:val="00824E9C"/>
    <w:rsid w:val="008256DB"/>
    <w:rsid w:val="008256E3"/>
    <w:rsid w:val="00825BAD"/>
    <w:rsid w:val="00825F8C"/>
    <w:rsid w:val="008260AF"/>
    <w:rsid w:val="00826115"/>
    <w:rsid w:val="0082626C"/>
    <w:rsid w:val="008262EB"/>
    <w:rsid w:val="0082642D"/>
    <w:rsid w:val="008264F1"/>
    <w:rsid w:val="008265BE"/>
    <w:rsid w:val="00826A66"/>
    <w:rsid w:val="00827242"/>
    <w:rsid w:val="0082727B"/>
    <w:rsid w:val="008272DA"/>
    <w:rsid w:val="0082742B"/>
    <w:rsid w:val="0082747B"/>
    <w:rsid w:val="008278DC"/>
    <w:rsid w:val="00827941"/>
    <w:rsid w:val="00827988"/>
    <w:rsid w:val="00827C8E"/>
    <w:rsid w:val="00827D39"/>
    <w:rsid w:val="00827D70"/>
    <w:rsid w:val="00827DF7"/>
    <w:rsid w:val="00830366"/>
    <w:rsid w:val="008303A5"/>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687"/>
    <w:rsid w:val="00834883"/>
    <w:rsid w:val="00834A62"/>
    <w:rsid w:val="00834C1F"/>
    <w:rsid w:val="00834D9D"/>
    <w:rsid w:val="00834EA4"/>
    <w:rsid w:val="00835754"/>
    <w:rsid w:val="0083592F"/>
    <w:rsid w:val="00835A3C"/>
    <w:rsid w:val="00835F85"/>
    <w:rsid w:val="00836066"/>
    <w:rsid w:val="00836104"/>
    <w:rsid w:val="0083619D"/>
    <w:rsid w:val="00836478"/>
    <w:rsid w:val="00836757"/>
    <w:rsid w:val="0083677E"/>
    <w:rsid w:val="00836D2C"/>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A2D"/>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31"/>
    <w:rsid w:val="00845538"/>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47F5D"/>
    <w:rsid w:val="008502DA"/>
    <w:rsid w:val="00850366"/>
    <w:rsid w:val="00850478"/>
    <w:rsid w:val="0085047F"/>
    <w:rsid w:val="00850566"/>
    <w:rsid w:val="008505B9"/>
    <w:rsid w:val="00850783"/>
    <w:rsid w:val="00850998"/>
    <w:rsid w:val="00850A53"/>
    <w:rsid w:val="00850B7F"/>
    <w:rsid w:val="00850D72"/>
    <w:rsid w:val="00850E79"/>
    <w:rsid w:val="00850EA7"/>
    <w:rsid w:val="00850F67"/>
    <w:rsid w:val="00851089"/>
    <w:rsid w:val="00851185"/>
    <w:rsid w:val="0085131B"/>
    <w:rsid w:val="0085138E"/>
    <w:rsid w:val="00851476"/>
    <w:rsid w:val="008516BF"/>
    <w:rsid w:val="00851A31"/>
    <w:rsid w:val="00851ABF"/>
    <w:rsid w:val="00851ED6"/>
    <w:rsid w:val="00851FA9"/>
    <w:rsid w:val="008520D7"/>
    <w:rsid w:val="00852240"/>
    <w:rsid w:val="00852477"/>
    <w:rsid w:val="00852A2C"/>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2B9"/>
    <w:rsid w:val="0085549A"/>
    <w:rsid w:val="008555D7"/>
    <w:rsid w:val="0085595C"/>
    <w:rsid w:val="00855AF6"/>
    <w:rsid w:val="00855B98"/>
    <w:rsid w:val="00855C9B"/>
    <w:rsid w:val="00855E4F"/>
    <w:rsid w:val="00855F4B"/>
    <w:rsid w:val="008563B2"/>
    <w:rsid w:val="008563D7"/>
    <w:rsid w:val="00856411"/>
    <w:rsid w:val="008564ED"/>
    <w:rsid w:val="00856802"/>
    <w:rsid w:val="008569BD"/>
    <w:rsid w:val="00856CCB"/>
    <w:rsid w:val="00856D9A"/>
    <w:rsid w:val="00856E45"/>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A4B"/>
    <w:rsid w:val="00864F54"/>
    <w:rsid w:val="008651F4"/>
    <w:rsid w:val="008652FC"/>
    <w:rsid w:val="008654C3"/>
    <w:rsid w:val="0086553F"/>
    <w:rsid w:val="00865895"/>
    <w:rsid w:val="00865AA0"/>
    <w:rsid w:val="00865B0E"/>
    <w:rsid w:val="00865B8B"/>
    <w:rsid w:val="00865C52"/>
    <w:rsid w:val="00865F36"/>
    <w:rsid w:val="008661B9"/>
    <w:rsid w:val="008665FF"/>
    <w:rsid w:val="00867021"/>
    <w:rsid w:val="00867128"/>
    <w:rsid w:val="008671CD"/>
    <w:rsid w:val="00867255"/>
    <w:rsid w:val="00867767"/>
    <w:rsid w:val="008678CB"/>
    <w:rsid w:val="0086798E"/>
    <w:rsid w:val="00867A40"/>
    <w:rsid w:val="00867D47"/>
    <w:rsid w:val="00867F36"/>
    <w:rsid w:val="008704E1"/>
    <w:rsid w:val="00870B0D"/>
    <w:rsid w:val="00870B5F"/>
    <w:rsid w:val="00870B87"/>
    <w:rsid w:val="00870DF9"/>
    <w:rsid w:val="00870F0D"/>
    <w:rsid w:val="008714BE"/>
    <w:rsid w:val="008714E3"/>
    <w:rsid w:val="0087173A"/>
    <w:rsid w:val="00871A2F"/>
    <w:rsid w:val="00871AAF"/>
    <w:rsid w:val="00871D1E"/>
    <w:rsid w:val="00872311"/>
    <w:rsid w:val="00872341"/>
    <w:rsid w:val="00872A32"/>
    <w:rsid w:val="00872C56"/>
    <w:rsid w:val="00872D1A"/>
    <w:rsid w:val="008732C9"/>
    <w:rsid w:val="008734C9"/>
    <w:rsid w:val="008734CB"/>
    <w:rsid w:val="008738F3"/>
    <w:rsid w:val="00873A07"/>
    <w:rsid w:val="00873CAB"/>
    <w:rsid w:val="00873E93"/>
    <w:rsid w:val="00873EAB"/>
    <w:rsid w:val="00874024"/>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CA"/>
    <w:rsid w:val="008760F2"/>
    <w:rsid w:val="0087618A"/>
    <w:rsid w:val="0087652D"/>
    <w:rsid w:val="0087668B"/>
    <w:rsid w:val="008768EE"/>
    <w:rsid w:val="00876912"/>
    <w:rsid w:val="00876BAC"/>
    <w:rsid w:val="00876D36"/>
    <w:rsid w:val="00877256"/>
    <w:rsid w:val="00877329"/>
    <w:rsid w:val="008773AD"/>
    <w:rsid w:val="008776CB"/>
    <w:rsid w:val="0087772F"/>
    <w:rsid w:val="00877A41"/>
    <w:rsid w:val="00877B0C"/>
    <w:rsid w:val="00877CDC"/>
    <w:rsid w:val="00877F12"/>
    <w:rsid w:val="00877F5F"/>
    <w:rsid w:val="008800A1"/>
    <w:rsid w:val="008804BB"/>
    <w:rsid w:val="008804F3"/>
    <w:rsid w:val="00880565"/>
    <w:rsid w:val="00880AB4"/>
    <w:rsid w:val="00880BD2"/>
    <w:rsid w:val="00880EDE"/>
    <w:rsid w:val="00880F58"/>
    <w:rsid w:val="008810A6"/>
    <w:rsid w:val="008812BB"/>
    <w:rsid w:val="00881433"/>
    <w:rsid w:val="008814F2"/>
    <w:rsid w:val="00881637"/>
    <w:rsid w:val="008816CA"/>
    <w:rsid w:val="00881A4A"/>
    <w:rsid w:val="00881A83"/>
    <w:rsid w:val="00881CE6"/>
    <w:rsid w:val="00881DAE"/>
    <w:rsid w:val="00881E4E"/>
    <w:rsid w:val="00881E8B"/>
    <w:rsid w:val="008821F0"/>
    <w:rsid w:val="00882249"/>
    <w:rsid w:val="008825E5"/>
    <w:rsid w:val="008826F4"/>
    <w:rsid w:val="00882A19"/>
    <w:rsid w:val="00882A24"/>
    <w:rsid w:val="00882AB2"/>
    <w:rsid w:val="00882D84"/>
    <w:rsid w:val="008830D9"/>
    <w:rsid w:val="008832CA"/>
    <w:rsid w:val="0088338C"/>
    <w:rsid w:val="00883487"/>
    <w:rsid w:val="0088355F"/>
    <w:rsid w:val="00883669"/>
    <w:rsid w:val="008838CE"/>
    <w:rsid w:val="008839F7"/>
    <w:rsid w:val="00883A0F"/>
    <w:rsid w:val="00883A42"/>
    <w:rsid w:val="00883ABD"/>
    <w:rsid w:val="00883B5C"/>
    <w:rsid w:val="00883CF0"/>
    <w:rsid w:val="00883D00"/>
    <w:rsid w:val="00884546"/>
    <w:rsid w:val="0088477F"/>
    <w:rsid w:val="0088478B"/>
    <w:rsid w:val="008848FC"/>
    <w:rsid w:val="00884969"/>
    <w:rsid w:val="008849ED"/>
    <w:rsid w:val="00884B75"/>
    <w:rsid w:val="00884CDA"/>
    <w:rsid w:val="00884EAD"/>
    <w:rsid w:val="00885074"/>
    <w:rsid w:val="00885430"/>
    <w:rsid w:val="008855A7"/>
    <w:rsid w:val="008855FA"/>
    <w:rsid w:val="008858CC"/>
    <w:rsid w:val="00885916"/>
    <w:rsid w:val="008859EB"/>
    <w:rsid w:val="00885BB6"/>
    <w:rsid w:val="00885C16"/>
    <w:rsid w:val="00885C18"/>
    <w:rsid w:val="00885F0D"/>
    <w:rsid w:val="00885FAB"/>
    <w:rsid w:val="008861F5"/>
    <w:rsid w:val="0088695F"/>
    <w:rsid w:val="00886C63"/>
    <w:rsid w:val="00886CAD"/>
    <w:rsid w:val="00887012"/>
    <w:rsid w:val="0088728A"/>
    <w:rsid w:val="0088750A"/>
    <w:rsid w:val="0088754C"/>
    <w:rsid w:val="00887851"/>
    <w:rsid w:val="00887BDE"/>
    <w:rsid w:val="00890134"/>
    <w:rsid w:val="00890253"/>
    <w:rsid w:val="008909FD"/>
    <w:rsid w:val="00890AB0"/>
    <w:rsid w:val="008910C7"/>
    <w:rsid w:val="00891403"/>
    <w:rsid w:val="00891487"/>
    <w:rsid w:val="008915CC"/>
    <w:rsid w:val="008916C0"/>
    <w:rsid w:val="00891B06"/>
    <w:rsid w:val="00891F32"/>
    <w:rsid w:val="00892256"/>
    <w:rsid w:val="0089268D"/>
    <w:rsid w:val="008928D7"/>
    <w:rsid w:val="008929BE"/>
    <w:rsid w:val="00892C2F"/>
    <w:rsid w:val="00892C3E"/>
    <w:rsid w:val="00892C7D"/>
    <w:rsid w:val="00892F75"/>
    <w:rsid w:val="0089330F"/>
    <w:rsid w:val="0089355D"/>
    <w:rsid w:val="00893687"/>
    <w:rsid w:val="008938EE"/>
    <w:rsid w:val="00893C03"/>
    <w:rsid w:val="00893E9F"/>
    <w:rsid w:val="008940F5"/>
    <w:rsid w:val="008943C6"/>
    <w:rsid w:val="008948EF"/>
    <w:rsid w:val="00894A4D"/>
    <w:rsid w:val="0089520D"/>
    <w:rsid w:val="0089534A"/>
    <w:rsid w:val="008953F9"/>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31B"/>
    <w:rsid w:val="008A3414"/>
    <w:rsid w:val="008A3493"/>
    <w:rsid w:val="008A3614"/>
    <w:rsid w:val="008A3B8D"/>
    <w:rsid w:val="008A4040"/>
    <w:rsid w:val="008A4714"/>
    <w:rsid w:val="008A48D0"/>
    <w:rsid w:val="008A494F"/>
    <w:rsid w:val="008A49D2"/>
    <w:rsid w:val="008A4B2C"/>
    <w:rsid w:val="008A4BE8"/>
    <w:rsid w:val="008A4D18"/>
    <w:rsid w:val="008A4D20"/>
    <w:rsid w:val="008A5056"/>
    <w:rsid w:val="008A5102"/>
    <w:rsid w:val="008A51FE"/>
    <w:rsid w:val="008A525A"/>
    <w:rsid w:val="008A536F"/>
    <w:rsid w:val="008A5475"/>
    <w:rsid w:val="008A5670"/>
    <w:rsid w:val="008A5A7A"/>
    <w:rsid w:val="008A5AE2"/>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07"/>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0FD"/>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9A5"/>
    <w:rsid w:val="008B5BC4"/>
    <w:rsid w:val="008B6008"/>
    <w:rsid w:val="008B62F4"/>
    <w:rsid w:val="008B63DE"/>
    <w:rsid w:val="008B64CE"/>
    <w:rsid w:val="008B6DE4"/>
    <w:rsid w:val="008B6E8E"/>
    <w:rsid w:val="008B70FE"/>
    <w:rsid w:val="008B71F1"/>
    <w:rsid w:val="008B7656"/>
    <w:rsid w:val="008B785B"/>
    <w:rsid w:val="008B786E"/>
    <w:rsid w:val="008B7D1C"/>
    <w:rsid w:val="008B7F51"/>
    <w:rsid w:val="008C0033"/>
    <w:rsid w:val="008C0078"/>
    <w:rsid w:val="008C02CB"/>
    <w:rsid w:val="008C047B"/>
    <w:rsid w:val="008C0496"/>
    <w:rsid w:val="008C051D"/>
    <w:rsid w:val="008C05F3"/>
    <w:rsid w:val="008C0754"/>
    <w:rsid w:val="008C096B"/>
    <w:rsid w:val="008C0A44"/>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95C"/>
    <w:rsid w:val="008C4C1B"/>
    <w:rsid w:val="008C4EC5"/>
    <w:rsid w:val="008C4F4C"/>
    <w:rsid w:val="008C51FC"/>
    <w:rsid w:val="008C5341"/>
    <w:rsid w:val="008C58D7"/>
    <w:rsid w:val="008C594D"/>
    <w:rsid w:val="008C59B9"/>
    <w:rsid w:val="008C5AF6"/>
    <w:rsid w:val="008C5EB5"/>
    <w:rsid w:val="008C6058"/>
    <w:rsid w:val="008C6158"/>
    <w:rsid w:val="008C66BF"/>
    <w:rsid w:val="008C6C55"/>
    <w:rsid w:val="008C6D1C"/>
    <w:rsid w:val="008C6D4F"/>
    <w:rsid w:val="008C70AD"/>
    <w:rsid w:val="008C734E"/>
    <w:rsid w:val="008C7405"/>
    <w:rsid w:val="008C7535"/>
    <w:rsid w:val="008C76E0"/>
    <w:rsid w:val="008C7862"/>
    <w:rsid w:val="008C7D55"/>
    <w:rsid w:val="008C7F10"/>
    <w:rsid w:val="008C7F4D"/>
    <w:rsid w:val="008D0688"/>
    <w:rsid w:val="008D0700"/>
    <w:rsid w:val="008D0CA2"/>
    <w:rsid w:val="008D0D41"/>
    <w:rsid w:val="008D0FEB"/>
    <w:rsid w:val="008D1012"/>
    <w:rsid w:val="008D1180"/>
    <w:rsid w:val="008D184B"/>
    <w:rsid w:val="008D1CFE"/>
    <w:rsid w:val="008D1E12"/>
    <w:rsid w:val="008D1E5C"/>
    <w:rsid w:val="008D1F34"/>
    <w:rsid w:val="008D20A8"/>
    <w:rsid w:val="008D276E"/>
    <w:rsid w:val="008D3083"/>
    <w:rsid w:val="008D3DE5"/>
    <w:rsid w:val="008D4049"/>
    <w:rsid w:val="008D459B"/>
    <w:rsid w:val="008D49C0"/>
    <w:rsid w:val="008D4A14"/>
    <w:rsid w:val="008D4AAF"/>
    <w:rsid w:val="008D4B96"/>
    <w:rsid w:val="008D4BFB"/>
    <w:rsid w:val="008D4C85"/>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0F2E"/>
    <w:rsid w:val="008E10FD"/>
    <w:rsid w:val="008E1336"/>
    <w:rsid w:val="008E1538"/>
    <w:rsid w:val="008E1A2A"/>
    <w:rsid w:val="008E1C97"/>
    <w:rsid w:val="008E1DF3"/>
    <w:rsid w:val="008E22B8"/>
    <w:rsid w:val="008E2393"/>
    <w:rsid w:val="008E25A9"/>
    <w:rsid w:val="008E2743"/>
    <w:rsid w:val="008E274C"/>
    <w:rsid w:val="008E2AD8"/>
    <w:rsid w:val="008E2B7D"/>
    <w:rsid w:val="008E2CD8"/>
    <w:rsid w:val="008E2DF0"/>
    <w:rsid w:val="008E2DF5"/>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1F0A"/>
    <w:rsid w:val="008F210B"/>
    <w:rsid w:val="008F22B5"/>
    <w:rsid w:val="008F22C0"/>
    <w:rsid w:val="008F29F7"/>
    <w:rsid w:val="008F2EAA"/>
    <w:rsid w:val="008F3218"/>
    <w:rsid w:val="008F3977"/>
    <w:rsid w:val="008F397D"/>
    <w:rsid w:val="008F3B83"/>
    <w:rsid w:val="008F3D83"/>
    <w:rsid w:val="008F4510"/>
    <w:rsid w:val="008F4541"/>
    <w:rsid w:val="008F477F"/>
    <w:rsid w:val="008F48CC"/>
    <w:rsid w:val="008F4DA9"/>
    <w:rsid w:val="008F522D"/>
    <w:rsid w:val="008F5605"/>
    <w:rsid w:val="008F563E"/>
    <w:rsid w:val="008F56B3"/>
    <w:rsid w:val="008F591D"/>
    <w:rsid w:val="008F5938"/>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5E9"/>
    <w:rsid w:val="00902642"/>
    <w:rsid w:val="009028CC"/>
    <w:rsid w:val="00902A91"/>
    <w:rsid w:val="00902BDE"/>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520"/>
    <w:rsid w:val="009078B4"/>
    <w:rsid w:val="00907C1F"/>
    <w:rsid w:val="00907C6F"/>
    <w:rsid w:val="009105F7"/>
    <w:rsid w:val="00910611"/>
    <w:rsid w:val="00910C20"/>
    <w:rsid w:val="00910D61"/>
    <w:rsid w:val="00910EC2"/>
    <w:rsid w:val="00911022"/>
    <w:rsid w:val="00911516"/>
    <w:rsid w:val="00911645"/>
    <w:rsid w:val="009118F9"/>
    <w:rsid w:val="00911A1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5DC9"/>
    <w:rsid w:val="0091635C"/>
    <w:rsid w:val="009163F2"/>
    <w:rsid w:val="0091707F"/>
    <w:rsid w:val="00917577"/>
    <w:rsid w:val="009175B9"/>
    <w:rsid w:val="0091760A"/>
    <w:rsid w:val="009177B4"/>
    <w:rsid w:val="00917BA0"/>
    <w:rsid w:val="00917D85"/>
    <w:rsid w:val="00917F6F"/>
    <w:rsid w:val="00920023"/>
    <w:rsid w:val="0092010F"/>
    <w:rsid w:val="00920679"/>
    <w:rsid w:val="00920AE4"/>
    <w:rsid w:val="00920EBC"/>
    <w:rsid w:val="009210D7"/>
    <w:rsid w:val="009211BE"/>
    <w:rsid w:val="0092135F"/>
    <w:rsid w:val="0092174A"/>
    <w:rsid w:val="00921B8A"/>
    <w:rsid w:val="009220CC"/>
    <w:rsid w:val="009228DC"/>
    <w:rsid w:val="009228DD"/>
    <w:rsid w:val="00922982"/>
    <w:rsid w:val="00922B54"/>
    <w:rsid w:val="00922E7D"/>
    <w:rsid w:val="00922EFB"/>
    <w:rsid w:val="009231A0"/>
    <w:rsid w:val="009231C2"/>
    <w:rsid w:val="00923489"/>
    <w:rsid w:val="00923667"/>
    <w:rsid w:val="009239BA"/>
    <w:rsid w:val="00923CE0"/>
    <w:rsid w:val="00923EDA"/>
    <w:rsid w:val="009243AB"/>
    <w:rsid w:val="0092469A"/>
    <w:rsid w:val="00924A12"/>
    <w:rsid w:val="00924E02"/>
    <w:rsid w:val="00925494"/>
    <w:rsid w:val="0092560D"/>
    <w:rsid w:val="0092560E"/>
    <w:rsid w:val="00925804"/>
    <w:rsid w:val="00925867"/>
    <w:rsid w:val="00925A6C"/>
    <w:rsid w:val="00925DD5"/>
    <w:rsid w:val="00926040"/>
    <w:rsid w:val="009262FB"/>
    <w:rsid w:val="0092649C"/>
    <w:rsid w:val="0092652D"/>
    <w:rsid w:val="00926535"/>
    <w:rsid w:val="0092656D"/>
    <w:rsid w:val="00926940"/>
    <w:rsid w:val="0092716E"/>
    <w:rsid w:val="00927272"/>
    <w:rsid w:val="0092752C"/>
    <w:rsid w:val="009276D7"/>
    <w:rsid w:val="0092785B"/>
    <w:rsid w:val="0092789D"/>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9FB"/>
    <w:rsid w:val="00933C79"/>
    <w:rsid w:val="00934643"/>
    <w:rsid w:val="00934780"/>
    <w:rsid w:val="009348A1"/>
    <w:rsid w:val="009349E0"/>
    <w:rsid w:val="00934B1C"/>
    <w:rsid w:val="00934D87"/>
    <w:rsid w:val="00934ED8"/>
    <w:rsid w:val="0093539D"/>
    <w:rsid w:val="009357F6"/>
    <w:rsid w:val="0093584D"/>
    <w:rsid w:val="00935961"/>
    <w:rsid w:val="0093599B"/>
    <w:rsid w:val="00935A21"/>
    <w:rsid w:val="00935CAB"/>
    <w:rsid w:val="00935D7C"/>
    <w:rsid w:val="009360D3"/>
    <w:rsid w:val="00936664"/>
    <w:rsid w:val="00936ED8"/>
    <w:rsid w:val="009370E1"/>
    <w:rsid w:val="009370FC"/>
    <w:rsid w:val="00937735"/>
    <w:rsid w:val="009378B4"/>
    <w:rsid w:val="00937918"/>
    <w:rsid w:val="00937C62"/>
    <w:rsid w:val="00937FAA"/>
    <w:rsid w:val="0094048A"/>
    <w:rsid w:val="00940600"/>
    <w:rsid w:val="00940864"/>
    <w:rsid w:val="0094086E"/>
    <w:rsid w:val="00940B41"/>
    <w:rsid w:val="00940BB0"/>
    <w:rsid w:val="00940BD8"/>
    <w:rsid w:val="00940BE7"/>
    <w:rsid w:val="00940C47"/>
    <w:rsid w:val="00940DB8"/>
    <w:rsid w:val="00940DD4"/>
    <w:rsid w:val="00940E63"/>
    <w:rsid w:val="00941155"/>
    <w:rsid w:val="0094162D"/>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A2"/>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6F3A"/>
    <w:rsid w:val="00947340"/>
    <w:rsid w:val="0094737F"/>
    <w:rsid w:val="00947885"/>
    <w:rsid w:val="00947B9B"/>
    <w:rsid w:val="00947F34"/>
    <w:rsid w:val="00950047"/>
    <w:rsid w:val="0095017A"/>
    <w:rsid w:val="00950349"/>
    <w:rsid w:val="009509FD"/>
    <w:rsid w:val="00950CE7"/>
    <w:rsid w:val="00951AE4"/>
    <w:rsid w:val="00951B1A"/>
    <w:rsid w:val="0095208B"/>
    <w:rsid w:val="009520AC"/>
    <w:rsid w:val="00952265"/>
    <w:rsid w:val="009529EE"/>
    <w:rsid w:val="00952A63"/>
    <w:rsid w:val="00952A7F"/>
    <w:rsid w:val="00953291"/>
    <w:rsid w:val="009532A4"/>
    <w:rsid w:val="00953349"/>
    <w:rsid w:val="0095357D"/>
    <w:rsid w:val="00953692"/>
    <w:rsid w:val="00953E04"/>
    <w:rsid w:val="00954197"/>
    <w:rsid w:val="0095437C"/>
    <w:rsid w:val="00954A06"/>
    <w:rsid w:val="00954B9B"/>
    <w:rsid w:val="00954F1C"/>
    <w:rsid w:val="0095538C"/>
    <w:rsid w:val="0095555D"/>
    <w:rsid w:val="00955916"/>
    <w:rsid w:val="00955C7D"/>
    <w:rsid w:val="00955EF8"/>
    <w:rsid w:val="00956173"/>
    <w:rsid w:val="009561A8"/>
    <w:rsid w:val="00956307"/>
    <w:rsid w:val="00956645"/>
    <w:rsid w:val="00956743"/>
    <w:rsid w:val="0095681F"/>
    <w:rsid w:val="00956846"/>
    <w:rsid w:val="00956892"/>
    <w:rsid w:val="00956C78"/>
    <w:rsid w:val="00956CDF"/>
    <w:rsid w:val="00956D70"/>
    <w:rsid w:val="00956DDA"/>
    <w:rsid w:val="009572D6"/>
    <w:rsid w:val="00957318"/>
    <w:rsid w:val="0095731B"/>
    <w:rsid w:val="00957596"/>
    <w:rsid w:val="009601BC"/>
    <w:rsid w:val="00960533"/>
    <w:rsid w:val="00960559"/>
    <w:rsid w:val="00960612"/>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B76"/>
    <w:rsid w:val="00963FA6"/>
    <w:rsid w:val="009641B9"/>
    <w:rsid w:val="009642E0"/>
    <w:rsid w:val="0096439D"/>
    <w:rsid w:val="00964425"/>
    <w:rsid w:val="00964530"/>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720"/>
    <w:rsid w:val="009717FB"/>
    <w:rsid w:val="00971DB8"/>
    <w:rsid w:val="00971DF6"/>
    <w:rsid w:val="009720A6"/>
    <w:rsid w:val="0097214E"/>
    <w:rsid w:val="0097259D"/>
    <w:rsid w:val="0097263B"/>
    <w:rsid w:val="009726D4"/>
    <w:rsid w:val="009728F7"/>
    <w:rsid w:val="00972BB0"/>
    <w:rsid w:val="00972FD5"/>
    <w:rsid w:val="0097302D"/>
    <w:rsid w:val="00973040"/>
    <w:rsid w:val="009732AB"/>
    <w:rsid w:val="0097347C"/>
    <w:rsid w:val="00973679"/>
    <w:rsid w:val="009738E9"/>
    <w:rsid w:val="00973BB4"/>
    <w:rsid w:val="00973CD6"/>
    <w:rsid w:val="00973D15"/>
    <w:rsid w:val="00974391"/>
    <w:rsid w:val="00974698"/>
    <w:rsid w:val="00974AC4"/>
    <w:rsid w:val="00974C70"/>
    <w:rsid w:val="009753DE"/>
    <w:rsid w:val="009755A8"/>
    <w:rsid w:val="009757D8"/>
    <w:rsid w:val="00975CA1"/>
    <w:rsid w:val="0097603D"/>
    <w:rsid w:val="0097619B"/>
    <w:rsid w:val="00976440"/>
    <w:rsid w:val="0097653E"/>
    <w:rsid w:val="00976576"/>
    <w:rsid w:val="009765EB"/>
    <w:rsid w:val="00976643"/>
    <w:rsid w:val="00976753"/>
    <w:rsid w:val="0097682D"/>
    <w:rsid w:val="00976AF1"/>
    <w:rsid w:val="00977664"/>
    <w:rsid w:val="00977D86"/>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11"/>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96D"/>
    <w:rsid w:val="00983ADE"/>
    <w:rsid w:val="00983B18"/>
    <w:rsid w:val="00984222"/>
    <w:rsid w:val="00984586"/>
    <w:rsid w:val="009845A3"/>
    <w:rsid w:val="00984A63"/>
    <w:rsid w:val="00984AA6"/>
    <w:rsid w:val="00984B9A"/>
    <w:rsid w:val="00984C26"/>
    <w:rsid w:val="00984CD8"/>
    <w:rsid w:val="00984F75"/>
    <w:rsid w:val="0098517F"/>
    <w:rsid w:val="0098525B"/>
    <w:rsid w:val="0098547B"/>
    <w:rsid w:val="00985487"/>
    <w:rsid w:val="00985717"/>
    <w:rsid w:val="00985770"/>
    <w:rsid w:val="009857D5"/>
    <w:rsid w:val="0098586F"/>
    <w:rsid w:val="0098622C"/>
    <w:rsid w:val="009863A5"/>
    <w:rsid w:val="00986D96"/>
    <w:rsid w:val="00986DDC"/>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210A"/>
    <w:rsid w:val="0099260D"/>
    <w:rsid w:val="0099282F"/>
    <w:rsid w:val="00992AEB"/>
    <w:rsid w:val="00992B7B"/>
    <w:rsid w:val="00992CF3"/>
    <w:rsid w:val="00992ECB"/>
    <w:rsid w:val="0099305B"/>
    <w:rsid w:val="009939D8"/>
    <w:rsid w:val="00993E62"/>
    <w:rsid w:val="00994359"/>
    <w:rsid w:val="009943F6"/>
    <w:rsid w:val="009945AB"/>
    <w:rsid w:val="00994642"/>
    <w:rsid w:val="00994811"/>
    <w:rsid w:val="00994C7C"/>
    <w:rsid w:val="00994F40"/>
    <w:rsid w:val="00995229"/>
    <w:rsid w:val="00995323"/>
    <w:rsid w:val="00995541"/>
    <w:rsid w:val="00995982"/>
    <w:rsid w:val="00995C91"/>
    <w:rsid w:val="00995EBF"/>
    <w:rsid w:val="00995F9E"/>
    <w:rsid w:val="009961FB"/>
    <w:rsid w:val="009966DC"/>
    <w:rsid w:val="00996946"/>
    <w:rsid w:val="009969BB"/>
    <w:rsid w:val="00996BC1"/>
    <w:rsid w:val="00996EAD"/>
    <w:rsid w:val="00997361"/>
    <w:rsid w:val="00997536"/>
    <w:rsid w:val="009978B2"/>
    <w:rsid w:val="00997957"/>
    <w:rsid w:val="00997E06"/>
    <w:rsid w:val="009A00D7"/>
    <w:rsid w:val="009A0282"/>
    <w:rsid w:val="009A0372"/>
    <w:rsid w:val="009A0411"/>
    <w:rsid w:val="009A0427"/>
    <w:rsid w:val="009A0523"/>
    <w:rsid w:val="009A067B"/>
    <w:rsid w:val="009A06FB"/>
    <w:rsid w:val="009A0733"/>
    <w:rsid w:val="009A07ED"/>
    <w:rsid w:val="009A07FF"/>
    <w:rsid w:val="009A0AB1"/>
    <w:rsid w:val="009A0CF2"/>
    <w:rsid w:val="009A1012"/>
    <w:rsid w:val="009A11D1"/>
    <w:rsid w:val="009A13A8"/>
    <w:rsid w:val="009A13D1"/>
    <w:rsid w:val="009A15AE"/>
    <w:rsid w:val="009A1DBF"/>
    <w:rsid w:val="009A1E33"/>
    <w:rsid w:val="009A2006"/>
    <w:rsid w:val="009A249D"/>
    <w:rsid w:val="009A270E"/>
    <w:rsid w:val="009A292D"/>
    <w:rsid w:val="009A2B78"/>
    <w:rsid w:val="009A2D35"/>
    <w:rsid w:val="009A330E"/>
    <w:rsid w:val="009A348C"/>
    <w:rsid w:val="009A373A"/>
    <w:rsid w:val="009A38D8"/>
    <w:rsid w:val="009A39E3"/>
    <w:rsid w:val="009A3C35"/>
    <w:rsid w:val="009A44A9"/>
    <w:rsid w:val="009A44DF"/>
    <w:rsid w:val="009A49EA"/>
    <w:rsid w:val="009A4BDC"/>
    <w:rsid w:val="009A4D1C"/>
    <w:rsid w:val="009A4F7F"/>
    <w:rsid w:val="009A519B"/>
    <w:rsid w:val="009A5411"/>
    <w:rsid w:val="009A5470"/>
    <w:rsid w:val="009A5789"/>
    <w:rsid w:val="009A59E0"/>
    <w:rsid w:val="009A6428"/>
    <w:rsid w:val="009A6739"/>
    <w:rsid w:val="009A69FB"/>
    <w:rsid w:val="009A6A3D"/>
    <w:rsid w:val="009A6D70"/>
    <w:rsid w:val="009A71A4"/>
    <w:rsid w:val="009A78ED"/>
    <w:rsid w:val="009A7B00"/>
    <w:rsid w:val="009A7BC0"/>
    <w:rsid w:val="009A7CB0"/>
    <w:rsid w:val="009B03AF"/>
    <w:rsid w:val="009B0549"/>
    <w:rsid w:val="009B0731"/>
    <w:rsid w:val="009B07FD"/>
    <w:rsid w:val="009B085E"/>
    <w:rsid w:val="009B0996"/>
    <w:rsid w:val="009B0B4D"/>
    <w:rsid w:val="009B0BC2"/>
    <w:rsid w:val="009B0C1C"/>
    <w:rsid w:val="009B0D66"/>
    <w:rsid w:val="009B10ED"/>
    <w:rsid w:val="009B12F9"/>
    <w:rsid w:val="009B163B"/>
    <w:rsid w:val="009B1B9D"/>
    <w:rsid w:val="009B1BD1"/>
    <w:rsid w:val="009B1E27"/>
    <w:rsid w:val="009B1F99"/>
    <w:rsid w:val="009B2296"/>
    <w:rsid w:val="009B243C"/>
    <w:rsid w:val="009B25BA"/>
    <w:rsid w:val="009B2875"/>
    <w:rsid w:val="009B28EC"/>
    <w:rsid w:val="009B2C96"/>
    <w:rsid w:val="009B33CF"/>
    <w:rsid w:val="009B36CB"/>
    <w:rsid w:val="009B38BB"/>
    <w:rsid w:val="009B4139"/>
    <w:rsid w:val="009B420B"/>
    <w:rsid w:val="009B4310"/>
    <w:rsid w:val="009B4630"/>
    <w:rsid w:val="009B46FB"/>
    <w:rsid w:val="009B4897"/>
    <w:rsid w:val="009B4C72"/>
    <w:rsid w:val="009B4CB4"/>
    <w:rsid w:val="009B508A"/>
    <w:rsid w:val="009B51C7"/>
    <w:rsid w:val="009B521C"/>
    <w:rsid w:val="009B5328"/>
    <w:rsid w:val="009B5413"/>
    <w:rsid w:val="009B5489"/>
    <w:rsid w:val="009B55BE"/>
    <w:rsid w:val="009B5A06"/>
    <w:rsid w:val="009B5AED"/>
    <w:rsid w:val="009B5B1E"/>
    <w:rsid w:val="009B62F3"/>
    <w:rsid w:val="009B634C"/>
    <w:rsid w:val="009B6561"/>
    <w:rsid w:val="009B6571"/>
    <w:rsid w:val="009B662E"/>
    <w:rsid w:val="009B6AFB"/>
    <w:rsid w:val="009B6C12"/>
    <w:rsid w:val="009B6CD8"/>
    <w:rsid w:val="009B7021"/>
    <w:rsid w:val="009B714E"/>
    <w:rsid w:val="009B7FE1"/>
    <w:rsid w:val="009C000B"/>
    <w:rsid w:val="009C0097"/>
    <w:rsid w:val="009C0118"/>
    <w:rsid w:val="009C047A"/>
    <w:rsid w:val="009C08ED"/>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C7"/>
    <w:rsid w:val="009C3387"/>
    <w:rsid w:val="009C3627"/>
    <w:rsid w:val="009C3A78"/>
    <w:rsid w:val="009C3B5D"/>
    <w:rsid w:val="009C3C84"/>
    <w:rsid w:val="009C458C"/>
    <w:rsid w:val="009C458E"/>
    <w:rsid w:val="009C45D5"/>
    <w:rsid w:val="009C46B9"/>
    <w:rsid w:val="009C4A36"/>
    <w:rsid w:val="009C4D99"/>
    <w:rsid w:val="009C4DFF"/>
    <w:rsid w:val="009C519E"/>
    <w:rsid w:val="009C52CB"/>
    <w:rsid w:val="009C5553"/>
    <w:rsid w:val="009C5587"/>
    <w:rsid w:val="009C58B4"/>
    <w:rsid w:val="009C592A"/>
    <w:rsid w:val="009C5F02"/>
    <w:rsid w:val="009C6488"/>
    <w:rsid w:val="009C651F"/>
    <w:rsid w:val="009C68C4"/>
    <w:rsid w:val="009C6A3A"/>
    <w:rsid w:val="009C6C34"/>
    <w:rsid w:val="009C6DD0"/>
    <w:rsid w:val="009C717E"/>
    <w:rsid w:val="009C718A"/>
    <w:rsid w:val="009C76FD"/>
    <w:rsid w:val="009C7C13"/>
    <w:rsid w:val="009D006A"/>
    <w:rsid w:val="009D01BF"/>
    <w:rsid w:val="009D0310"/>
    <w:rsid w:val="009D0709"/>
    <w:rsid w:val="009D09CC"/>
    <w:rsid w:val="009D0A75"/>
    <w:rsid w:val="009D111E"/>
    <w:rsid w:val="009D1145"/>
    <w:rsid w:val="009D1285"/>
    <w:rsid w:val="009D1553"/>
    <w:rsid w:val="009D1887"/>
    <w:rsid w:val="009D1980"/>
    <w:rsid w:val="009D1B10"/>
    <w:rsid w:val="009D1D8E"/>
    <w:rsid w:val="009D213A"/>
    <w:rsid w:val="009D214A"/>
    <w:rsid w:val="009D229B"/>
    <w:rsid w:val="009D237E"/>
    <w:rsid w:val="009D24BA"/>
    <w:rsid w:val="009D2576"/>
    <w:rsid w:val="009D265F"/>
    <w:rsid w:val="009D26DF"/>
    <w:rsid w:val="009D27F1"/>
    <w:rsid w:val="009D2BAB"/>
    <w:rsid w:val="009D2BC2"/>
    <w:rsid w:val="009D2CEA"/>
    <w:rsid w:val="009D2DDC"/>
    <w:rsid w:val="009D301C"/>
    <w:rsid w:val="009D3654"/>
    <w:rsid w:val="009D3917"/>
    <w:rsid w:val="009D39EB"/>
    <w:rsid w:val="009D3EE9"/>
    <w:rsid w:val="009D3EF2"/>
    <w:rsid w:val="009D3F18"/>
    <w:rsid w:val="009D4145"/>
    <w:rsid w:val="009D4208"/>
    <w:rsid w:val="009D423E"/>
    <w:rsid w:val="009D4387"/>
    <w:rsid w:val="009D438F"/>
    <w:rsid w:val="009D4404"/>
    <w:rsid w:val="009D4460"/>
    <w:rsid w:val="009D459E"/>
    <w:rsid w:val="009D479D"/>
    <w:rsid w:val="009D4800"/>
    <w:rsid w:val="009D48DA"/>
    <w:rsid w:val="009D4D1B"/>
    <w:rsid w:val="009D4ED3"/>
    <w:rsid w:val="009D5001"/>
    <w:rsid w:val="009D52B7"/>
    <w:rsid w:val="009D52FE"/>
    <w:rsid w:val="009D53DA"/>
    <w:rsid w:val="009D5A34"/>
    <w:rsid w:val="009D5CC2"/>
    <w:rsid w:val="009D5E81"/>
    <w:rsid w:val="009D64C6"/>
    <w:rsid w:val="009D66E2"/>
    <w:rsid w:val="009D6944"/>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886"/>
    <w:rsid w:val="009E198A"/>
    <w:rsid w:val="009E1DF4"/>
    <w:rsid w:val="009E2007"/>
    <w:rsid w:val="009E2114"/>
    <w:rsid w:val="009E21E7"/>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4B"/>
    <w:rsid w:val="009E41B7"/>
    <w:rsid w:val="009E447D"/>
    <w:rsid w:val="009E49A3"/>
    <w:rsid w:val="009E4AF0"/>
    <w:rsid w:val="009E4B3D"/>
    <w:rsid w:val="009E4C0C"/>
    <w:rsid w:val="009E542D"/>
    <w:rsid w:val="009E555F"/>
    <w:rsid w:val="009E563B"/>
    <w:rsid w:val="009E58C7"/>
    <w:rsid w:val="009E58EA"/>
    <w:rsid w:val="009E5B64"/>
    <w:rsid w:val="009E5B6D"/>
    <w:rsid w:val="009E5B77"/>
    <w:rsid w:val="009E66EC"/>
    <w:rsid w:val="009E6951"/>
    <w:rsid w:val="009E6A97"/>
    <w:rsid w:val="009E6D81"/>
    <w:rsid w:val="009E7244"/>
    <w:rsid w:val="009E72C0"/>
    <w:rsid w:val="009E7325"/>
    <w:rsid w:val="009E75C1"/>
    <w:rsid w:val="009E775E"/>
    <w:rsid w:val="009E7CEA"/>
    <w:rsid w:val="009F0613"/>
    <w:rsid w:val="009F08C2"/>
    <w:rsid w:val="009F0961"/>
    <w:rsid w:val="009F0B9F"/>
    <w:rsid w:val="009F0F93"/>
    <w:rsid w:val="009F12FA"/>
    <w:rsid w:val="009F13CE"/>
    <w:rsid w:val="009F13EE"/>
    <w:rsid w:val="009F15B7"/>
    <w:rsid w:val="009F18AC"/>
    <w:rsid w:val="009F1A8A"/>
    <w:rsid w:val="009F1B24"/>
    <w:rsid w:val="009F1E46"/>
    <w:rsid w:val="009F2287"/>
    <w:rsid w:val="009F246A"/>
    <w:rsid w:val="009F26B9"/>
    <w:rsid w:val="009F2726"/>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4FE0"/>
    <w:rsid w:val="009F5109"/>
    <w:rsid w:val="009F57AC"/>
    <w:rsid w:val="009F58EF"/>
    <w:rsid w:val="009F5928"/>
    <w:rsid w:val="009F59F1"/>
    <w:rsid w:val="009F5B7C"/>
    <w:rsid w:val="009F5DE8"/>
    <w:rsid w:val="009F5FA2"/>
    <w:rsid w:val="009F63C0"/>
    <w:rsid w:val="009F63D4"/>
    <w:rsid w:val="009F646C"/>
    <w:rsid w:val="009F6711"/>
    <w:rsid w:val="009F6733"/>
    <w:rsid w:val="009F67D5"/>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A2E"/>
    <w:rsid w:val="00A03076"/>
    <w:rsid w:val="00A03104"/>
    <w:rsid w:val="00A034AC"/>
    <w:rsid w:val="00A0383F"/>
    <w:rsid w:val="00A03BA9"/>
    <w:rsid w:val="00A03F46"/>
    <w:rsid w:val="00A03FA7"/>
    <w:rsid w:val="00A04255"/>
    <w:rsid w:val="00A04587"/>
    <w:rsid w:val="00A0468B"/>
    <w:rsid w:val="00A0492A"/>
    <w:rsid w:val="00A04AAB"/>
    <w:rsid w:val="00A05340"/>
    <w:rsid w:val="00A0568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68A"/>
    <w:rsid w:val="00A10725"/>
    <w:rsid w:val="00A1083F"/>
    <w:rsid w:val="00A109F2"/>
    <w:rsid w:val="00A10B16"/>
    <w:rsid w:val="00A10F3D"/>
    <w:rsid w:val="00A1109E"/>
    <w:rsid w:val="00A1131E"/>
    <w:rsid w:val="00A11593"/>
    <w:rsid w:val="00A116C8"/>
    <w:rsid w:val="00A11AEF"/>
    <w:rsid w:val="00A11BA1"/>
    <w:rsid w:val="00A11EBE"/>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5156"/>
    <w:rsid w:val="00A15678"/>
    <w:rsid w:val="00A1573B"/>
    <w:rsid w:val="00A157E1"/>
    <w:rsid w:val="00A15800"/>
    <w:rsid w:val="00A15910"/>
    <w:rsid w:val="00A15B6B"/>
    <w:rsid w:val="00A15B90"/>
    <w:rsid w:val="00A15C86"/>
    <w:rsid w:val="00A16372"/>
    <w:rsid w:val="00A1641D"/>
    <w:rsid w:val="00A16806"/>
    <w:rsid w:val="00A16975"/>
    <w:rsid w:val="00A16B00"/>
    <w:rsid w:val="00A16CA6"/>
    <w:rsid w:val="00A17248"/>
    <w:rsid w:val="00A1737D"/>
    <w:rsid w:val="00A17A17"/>
    <w:rsid w:val="00A17BC5"/>
    <w:rsid w:val="00A17CA2"/>
    <w:rsid w:val="00A17D1B"/>
    <w:rsid w:val="00A17E6E"/>
    <w:rsid w:val="00A20A96"/>
    <w:rsid w:val="00A20C2E"/>
    <w:rsid w:val="00A21215"/>
    <w:rsid w:val="00A2129C"/>
    <w:rsid w:val="00A217A0"/>
    <w:rsid w:val="00A21EF6"/>
    <w:rsid w:val="00A22476"/>
    <w:rsid w:val="00A226BC"/>
    <w:rsid w:val="00A22B5E"/>
    <w:rsid w:val="00A22D3A"/>
    <w:rsid w:val="00A23221"/>
    <w:rsid w:val="00A23483"/>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44F"/>
    <w:rsid w:val="00A24961"/>
    <w:rsid w:val="00A24A70"/>
    <w:rsid w:val="00A24C42"/>
    <w:rsid w:val="00A24E36"/>
    <w:rsid w:val="00A24E39"/>
    <w:rsid w:val="00A2559A"/>
    <w:rsid w:val="00A25EFC"/>
    <w:rsid w:val="00A26006"/>
    <w:rsid w:val="00A26316"/>
    <w:rsid w:val="00A26593"/>
    <w:rsid w:val="00A265A3"/>
    <w:rsid w:val="00A266C9"/>
    <w:rsid w:val="00A2677B"/>
    <w:rsid w:val="00A26789"/>
    <w:rsid w:val="00A26895"/>
    <w:rsid w:val="00A2694E"/>
    <w:rsid w:val="00A26998"/>
    <w:rsid w:val="00A26B70"/>
    <w:rsid w:val="00A26E01"/>
    <w:rsid w:val="00A26EE3"/>
    <w:rsid w:val="00A26FD3"/>
    <w:rsid w:val="00A27042"/>
    <w:rsid w:val="00A2707A"/>
    <w:rsid w:val="00A27159"/>
    <w:rsid w:val="00A272EF"/>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BD2"/>
    <w:rsid w:val="00A35D53"/>
    <w:rsid w:val="00A3676E"/>
    <w:rsid w:val="00A367AB"/>
    <w:rsid w:val="00A368C2"/>
    <w:rsid w:val="00A369D2"/>
    <w:rsid w:val="00A36CE1"/>
    <w:rsid w:val="00A36EF2"/>
    <w:rsid w:val="00A370F3"/>
    <w:rsid w:val="00A3752B"/>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80F"/>
    <w:rsid w:val="00A4199D"/>
    <w:rsid w:val="00A419BE"/>
    <w:rsid w:val="00A41CD1"/>
    <w:rsid w:val="00A41EFC"/>
    <w:rsid w:val="00A42764"/>
    <w:rsid w:val="00A428E5"/>
    <w:rsid w:val="00A42956"/>
    <w:rsid w:val="00A429C8"/>
    <w:rsid w:val="00A42C15"/>
    <w:rsid w:val="00A42F36"/>
    <w:rsid w:val="00A431F8"/>
    <w:rsid w:val="00A43212"/>
    <w:rsid w:val="00A43225"/>
    <w:rsid w:val="00A432EA"/>
    <w:rsid w:val="00A43558"/>
    <w:rsid w:val="00A43983"/>
    <w:rsid w:val="00A43B30"/>
    <w:rsid w:val="00A43C72"/>
    <w:rsid w:val="00A43CD0"/>
    <w:rsid w:val="00A43E71"/>
    <w:rsid w:val="00A43F14"/>
    <w:rsid w:val="00A443FA"/>
    <w:rsid w:val="00A44993"/>
    <w:rsid w:val="00A44B3E"/>
    <w:rsid w:val="00A44D71"/>
    <w:rsid w:val="00A451E5"/>
    <w:rsid w:val="00A45287"/>
    <w:rsid w:val="00A4551B"/>
    <w:rsid w:val="00A455DF"/>
    <w:rsid w:val="00A45D21"/>
    <w:rsid w:val="00A46027"/>
    <w:rsid w:val="00A46267"/>
    <w:rsid w:val="00A4636E"/>
    <w:rsid w:val="00A4646E"/>
    <w:rsid w:val="00A464C1"/>
    <w:rsid w:val="00A466FB"/>
    <w:rsid w:val="00A46739"/>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825"/>
    <w:rsid w:val="00A54955"/>
    <w:rsid w:val="00A549C9"/>
    <w:rsid w:val="00A54CE5"/>
    <w:rsid w:val="00A54E7B"/>
    <w:rsid w:val="00A559C2"/>
    <w:rsid w:val="00A55EBB"/>
    <w:rsid w:val="00A55EED"/>
    <w:rsid w:val="00A5604A"/>
    <w:rsid w:val="00A5643D"/>
    <w:rsid w:val="00A5679F"/>
    <w:rsid w:val="00A56827"/>
    <w:rsid w:val="00A56A10"/>
    <w:rsid w:val="00A56FAB"/>
    <w:rsid w:val="00A57FF7"/>
    <w:rsid w:val="00A6011D"/>
    <w:rsid w:val="00A601E7"/>
    <w:rsid w:val="00A60957"/>
    <w:rsid w:val="00A60B6E"/>
    <w:rsid w:val="00A60D12"/>
    <w:rsid w:val="00A60E1F"/>
    <w:rsid w:val="00A6102B"/>
    <w:rsid w:val="00A61313"/>
    <w:rsid w:val="00A61DA4"/>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4F4"/>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4CA"/>
    <w:rsid w:val="00A65517"/>
    <w:rsid w:val="00A655E9"/>
    <w:rsid w:val="00A657A5"/>
    <w:rsid w:val="00A658CE"/>
    <w:rsid w:val="00A65A39"/>
    <w:rsid w:val="00A65F36"/>
    <w:rsid w:val="00A6608B"/>
    <w:rsid w:val="00A66465"/>
    <w:rsid w:val="00A66470"/>
    <w:rsid w:val="00A66711"/>
    <w:rsid w:val="00A66BD7"/>
    <w:rsid w:val="00A66D1B"/>
    <w:rsid w:val="00A66E83"/>
    <w:rsid w:val="00A671C5"/>
    <w:rsid w:val="00A67B68"/>
    <w:rsid w:val="00A67BE9"/>
    <w:rsid w:val="00A67CED"/>
    <w:rsid w:val="00A67D59"/>
    <w:rsid w:val="00A67EC8"/>
    <w:rsid w:val="00A67F2F"/>
    <w:rsid w:val="00A67F95"/>
    <w:rsid w:val="00A7037E"/>
    <w:rsid w:val="00A70683"/>
    <w:rsid w:val="00A7096D"/>
    <w:rsid w:val="00A71007"/>
    <w:rsid w:val="00A710C3"/>
    <w:rsid w:val="00A711E7"/>
    <w:rsid w:val="00A71613"/>
    <w:rsid w:val="00A71CDD"/>
    <w:rsid w:val="00A72221"/>
    <w:rsid w:val="00A722D3"/>
    <w:rsid w:val="00A726C7"/>
    <w:rsid w:val="00A726D8"/>
    <w:rsid w:val="00A72860"/>
    <w:rsid w:val="00A72946"/>
    <w:rsid w:val="00A72BF6"/>
    <w:rsid w:val="00A72F83"/>
    <w:rsid w:val="00A72FBC"/>
    <w:rsid w:val="00A73139"/>
    <w:rsid w:val="00A7315C"/>
    <w:rsid w:val="00A7351B"/>
    <w:rsid w:val="00A735BD"/>
    <w:rsid w:val="00A73766"/>
    <w:rsid w:val="00A739B3"/>
    <w:rsid w:val="00A73F9A"/>
    <w:rsid w:val="00A74040"/>
    <w:rsid w:val="00A745D7"/>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329"/>
    <w:rsid w:val="00A8046E"/>
    <w:rsid w:val="00A80785"/>
    <w:rsid w:val="00A809F9"/>
    <w:rsid w:val="00A80DB4"/>
    <w:rsid w:val="00A80EAA"/>
    <w:rsid w:val="00A80F2B"/>
    <w:rsid w:val="00A816EF"/>
    <w:rsid w:val="00A81854"/>
    <w:rsid w:val="00A81A84"/>
    <w:rsid w:val="00A81AEB"/>
    <w:rsid w:val="00A81DA6"/>
    <w:rsid w:val="00A81F7D"/>
    <w:rsid w:val="00A82155"/>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507E"/>
    <w:rsid w:val="00A8516E"/>
    <w:rsid w:val="00A85326"/>
    <w:rsid w:val="00A854CF"/>
    <w:rsid w:val="00A85655"/>
    <w:rsid w:val="00A85892"/>
    <w:rsid w:val="00A85CE6"/>
    <w:rsid w:val="00A85CFD"/>
    <w:rsid w:val="00A85D73"/>
    <w:rsid w:val="00A86040"/>
    <w:rsid w:val="00A8647E"/>
    <w:rsid w:val="00A86516"/>
    <w:rsid w:val="00A86915"/>
    <w:rsid w:val="00A86E3D"/>
    <w:rsid w:val="00A86F86"/>
    <w:rsid w:val="00A8707B"/>
    <w:rsid w:val="00A870F9"/>
    <w:rsid w:val="00A877AD"/>
    <w:rsid w:val="00A877C9"/>
    <w:rsid w:val="00A878EF"/>
    <w:rsid w:val="00A87B07"/>
    <w:rsid w:val="00A87FF8"/>
    <w:rsid w:val="00A900D5"/>
    <w:rsid w:val="00A90176"/>
    <w:rsid w:val="00A90472"/>
    <w:rsid w:val="00A9062C"/>
    <w:rsid w:val="00A90F7A"/>
    <w:rsid w:val="00A911CA"/>
    <w:rsid w:val="00A9133E"/>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2A5"/>
    <w:rsid w:val="00A93446"/>
    <w:rsid w:val="00A9360B"/>
    <w:rsid w:val="00A93FE1"/>
    <w:rsid w:val="00A94236"/>
    <w:rsid w:val="00A95113"/>
    <w:rsid w:val="00A952A6"/>
    <w:rsid w:val="00A95AB6"/>
    <w:rsid w:val="00A95B0E"/>
    <w:rsid w:val="00A95DC4"/>
    <w:rsid w:val="00A96694"/>
    <w:rsid w:val="00A96745"/>
    <w:rsid w:val="00A96DE4"/>
    <w:rsid w:val="00A97111"/>
    <w:rsid w:val="00A9773B"/>
    <w:rsid w:val="00A97759"/>
    <w:rsid w:val="00A97A34"/>
    <w:rsid w:val="00A97CA0"/>
    <w:rsid w:val="00AA02D0"/>
    <w:rsid w:val="00AA0523"/>
    <w:rsid w:val="00AA06DF"/>
    <w:rsid w:val="00AA0A3F"/>
    <w:rsid w:val="00AA0AE0"/>
    <w:rsid w:val="00AA0E4F"/>
    <w:rsid w:val="00AA11EA"/>
    <w:rsid w:val="00AA15DF"/>
    <w:rsid w:val="00AA19D0"/>
    <w:rsid w:val="00AA1EEE"/>
    <w:rsid w:val="00AA20D6"/>
    <w:rsid w:val="00AA238E"/>
    <w:rsid w:val="00AA2881"/>
    <w:rsid w:val="00AA2C44"/>
    <w:rsid w:val="00AA347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B9E"/>
    <w:rsid w:val="00AA62D0"/>
    <w:rsid w:val="00AA65C3"/>
    <w:rsid w:val="00AA6870"/>
    <w:rsid w:val="00AA6941"/>
    <w:rsid w:val="00AA695E"/>
    <w:rsid w:val="00AA6EEA"/>
    <w:rsid w:val="00AA74E6"/>
    <w:rsid w:val="00AA7C7A"/>
    <w:rsid w:val="00AA7EFA"/>
    <w:rsid w:val="00AA7F0B"/>
    <w:rsid w:val="00AB00F7"/>
    <w:rsid w:val="00AB05A7"/>
    <w:rsid w:val="00AB0667"/>
    <w:rsid w:val="00AB06FE"/>
    <w:rsid w:val="00AB0A4C"/>
    <w:rsid w:val="00AB0C0E"/>
    <w:rsid w:val="00AB0FCC"/>
    <w:rsid w:val="00AB130A"/>
    <w:rsid w:val="00AB14AF"/>
    <w:rsid w:val="00AB1715"/>
    <w:rsid w:val="00AB185C"/>
    <w:rsid w:val="00AB1A2B"/>
    <w:rsid w:val="00AB1A69"/>
    <w:rsid w:val="00AB1D3A"/>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0A"/>
    <w:rsid w:val="00AB4334"/>
    <w:rsid w:val="00AB4415"/>
    <w:rsid w:val="00AB4865"/>
    <w:rsid w:val="00AB4A74"/>
    <w:rsid w:val="00AB4C25"/>
    <w:rsid w:val="00AB4C44"/>
    <w:rsid w:val="00AB50C4"/>
    <w:rsid w:val="00AB534E"/>
    <w:rsid w:val="00AB5388"/>
    <w:rsid w:val="00AB5CFD"/>
    <w:rsid w:val="00AB653B"/>
    <w:rsid w:val="00AB66AA"/>
    <w:rsid w:val="00AB6AA2"/>
    <w:rsid w:val="00AB6F26"/>
    <w:rsid w:val="00AB70EC"/>
    <w:rsid w:val="00AB7126"/>
    <w:rsid w:val="00AB749A"/>
    <w:rsid w:val="00AB775F"/>
    <w:rsid w:val="00AB77BB"/>
    <w:rsid w:val="00AC0119"/>
    <w:rsid w:val="00AC0750"/>
    <w:rsid w:val="00AC0D3A"/>
    <w:rsid w:val="00AC0E24"/>
    <w:rsid w:val="00AC137D"/>
    <w:rsid w:val="00AC1489"/>
    <w:rsid w:val="00AC1BF2"/>
    <w:rsid w:val="00AC1D25"/>
    <w:rsid w:val="00AC1FF7"/>
    <w:rsid w:val="00AC2169"/>
    <w:rsid w:val="00AC21B1"/>
    <w:rsid w:val="00AC2228"/>
    <w:rsid w:val="00AC238C"/>
    <w:rsid w:val="00AC2632"/>
    <w:rsid w:val="00AC2719"/>
    <w:rsid w:val="00AC2BFA"/>
    <w:rsid w:val="00AC2C3A"/>
    <w:rsid w:val="00AC3214"/>
    <w:rsid w:val="00AC32BD"/>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D8D"/>
    <w:rsid w:val="00AC5DE1"/>
    <w:rsid w:val="00AC6094"/>
    <w:rsid w:val="00AC62E4"/>
    <w:rsid w:val="00AC66F4"/>
    <w:rsid w:val="00AC670D"/>
    <w:rsid w:val="00AC67D4"/>
    <w:rsid w:val="00AC6C2B"/>
    <w:rsid w:val="00AC6CB2"/>
    <w:rsid w:val="00AC6D33"/>
    <w:rsid w:val="00AC6F95"/>
    <w:rsid w:val="00AC7368"/>
    <w:rsid w:val="00AC75FB"/>
    <w:rsid w:val="00AC7A5D"/>
    <w:rsid w:val="00AC7DA4"/>
    <w:rsid w:val="00AD0270"/>
    <w:rsid w:val="00AD02BF"/>
    <w:rsid w:val="00AD04E0"/>
    <w:rsid w:val="00AD05B1"/>
    <w:rsid w:val="00AD05F6"/>
    <w:rsid w:val="00AD07D1"/>
    <w:rsid w:val="00AD09AC"/>
    <w:rsid w:val="00AD09EB"/>
    <w:rsid w:val="00AD0A4F"/>
    <w:rsid w:val="00AD1109"/>
    <w:rsid w:val="00AD11DC"/>
    <w:rsid w:val="00AD1409"/>
    <w:rsid w:val="00AD14DD"/>
    <w:rsid w:val="00AD1674"/>
    <w:rsid w:val="00AD1681"/>
    <w:rsid w:val="00AD1C67"/>
    <w:rsid w:val="00AD1F52"/>
    <w:rsid w:val="00AD203D"/>
    <w:rsid w:val="00AD203E"/>
    <w:rsid w:val="00AD2100"/>
    <w:rsid w:val="00AD2430"/>
    <w:rsid w:val="00AD24F0"/>
    <w:rsid w:val="00AD258A"/>
    <w:rsid w:val="00AD26DA"/>
    <w:rsid w:val="00AD2835"/>
    <w:rsid w:val="00AD2B53"/>
    <w:rsid w:val="00AD2C1D"/>
    <w:rsid w:val="00AD2DE1"/>
    <w:rsid w:val="00AD2E30"/>
    <w:rsid w:val="00AD300B"/>
    <w:rsid w:val="00AD334C"/>
    <w:rsid w:val="00AD33E7"/>
    <w:rsid w:val="00AD3408"/>
    <w:rsid w:val="00AD38AE"/>
    <w:rsid w:val="00AD3C44"/>
    <w:rsid w:val="00AD3D6A"/>
    <w:rsid w:val="00AD404A"/>
    <w:rsid w:val="00AD4968"/>
    <w:rsid w:val="00AD49A3"/>
    <w:rsid w:val="00AD4A8F"/>
    <w:rsid w:val="00AD53AA"/>
    <w:rsid w:val="00AD545D"/>
    <w:rsid w:val="00AD57C1"/>
    <w:rsid w:val="00AD591E"/>
    <w:rsid w:val="00AD5A35"/>
    <w:rsid w:val="00AD5D71"/>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403"/>
    <w:rsid w:val="00AE148B"/>
    <w:rsid w:val="00AE18F5"/>
    <w:rsid w:val="00AE1A6F"/>
    <w:rsid w:val="00AE1B05"/>
    <w:rsid w:val="00AE1CBD"/>
    <w:rsid w:val="00AE1CEC"/>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3DDA"/>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AE7"/>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222"/>
    <w:rsid w:val="00AF042E"/>
    <w:rsid w:val="00AF0495"/>
    <w:rsid w:val="00AF0F5F"/>
    <w:rsid w:val="00AF12DB"/>
    <w:rsid w:val="00AF15B8"/>
    <w:rsid w:val="00AF16D1"/>
    <w:rsid w:val="00AF1988"/>
    <w:rsid w:val="00AF1A15"/>
    <w:rsid w:val="00AF1D36"/>
    <w:rsid w:val="00AF1F00"/>
    <w:rsid w:val="00AF23A1"/>
    <w:rsid w:val="00AF2776"/>
    <w:rsid w:val="00AF27D4"/>
    <w:rsid w:val="00AF2D4D"/>
    <w:rsid w:val="00AF33F6"/>
    <w:rsid w:val="00AF352D"/>
    <w:rsid w:val="00AF3552"/>
    <w:rsid w:val="00AF36B0"/>
    <w:rsid w:val="00AF37A3"/>
    <w:rsid w:val="00AF3FE3"/>
    <w:rsid w:val="00AF405D"/>
    <w:rsid w:val="00AF40E5"/>
    <w:rsid w:val="00AF41BB"/>
    <w:rsid w:val="00AF42CE"/>
    <w:rsid w:val="00AF46F0"/>
    <w:rsid w:val="00AF498F"/>
    <w:rsid w:val="00AF49EC"/>
    <w:rsid w:val="00AF4D25"/>
    <w:rsid w:val="00AF4D7A"/>
    <w:rsid w:val="00AF4DCA"/>
    <w:rsid w:val="00AF4E8E"/>
    <w:rsid w:val="00AF4F61"/>
    <w:rsid w:val="00AF50F7"/>
    <w:rsid w:val="00AF53B4"/>
    <w:rsid w:val="00AF5616"/>
    <w:rsid w:val="00AF582A"/>
    <w:rsid w:val="00AF5850"/>
    <w:rsid w:val="00AF5B27"/>
    <w:rsid w:val="00AF5CC9"/>
    <w:rsid w:val="00AF5E1D"/>
    <w:rsid w:val="00AF5E6B"/>
    <w:rsid w:val="00AF5FAF"/>
    <w:rsid w:val="00AF6060"/>
    <w:rsid w:val="00AF623E"/>
    <w:rsid w:val="00AF62D2"/>
    <w:rsid w:val="00AF62F1"/>
    <w:rsid w:val="00AF6482"/>
    <w:rsid w:val="00AF6CD3"/>
    <w:rsid w:val="00AF6F6D"/>
    <w:rsid w:val="00AF7342"/>
    <w:rsid w:val="00AF764A"/>
    <w:rsid w:val="00AF786B"/>
    <w:rsid w:val="00AF7969"/>
    <w:rsid w:val="00B006E8"/>
    <w:rsid w:val="00B007C0"/>
    <w:rsid w:val="00B00A4A"/>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42FA"/>
    <w:rsid w:val="00B043E3"/>
    <w:rsid w:val="00B045E5"/>
    <w:rsid w:val="00B049F2"/>
    <w:rsid w:val="00B04CDD"/>
    <w:rsid w:val="00B04F87"/>
    <w:rsid w:val="00B05036"/>
    <w:rsid w:val="00B05207"/>
    <w:rsid w:val="00B05288"/>
    <w:rsid w:val="00B052D5"/>
    <w:rsid w:val="00B054C9"/>
    <w:rsid w:val="00B0589C"/>
    <w:rsid w:val="00B05A2A"/>
    <w:rsid w:val="00B05B9D"/>
    <w:rsid w:val="00B05D08"/>
    <w:rsid w:val="00B05EB5"/>
    <w:rsid w:val="00B05F2B"/>
    <w:rsid w:val="00B06204"/>
    <w:rsid w:val="00B06226"/>
    <w:rsid w:val="00B0640C"/>
    <w:rsid w:val="00B069FC"/>
    <w:rsid w:val="00B06AB3"/>
    <w:rsid w:val="00B06DFC"/>
    <w:rsid w:val="00B07356"/>
    <w:rsid w:val="00B07709"/>
    <w:rsid w:val="00B07B61"/>
    <w:rsid w:val="00B07D90"/>
    <w:rsid w:val="00B10352"/>
    <w:rsid w:val="00B1086A"/>
    <w:rsid w:val="00B10D76"/>
    <w:rsid w:val="00B113DD"/>
    <w:rsid w:val="00B1141B"/>
    <w:rsid w:val="00B114C8"/>
    <w:rsid w:val="00B116C4"/>
    <w:rsid w:val="00B11FE1"/>
    <w:rsid w:val="00B12315"/>
    <w:rsid w:val="00B124AE"/>
    <w:rsid w:val="00B1252E"/>
    <w:rsid w:val="00B132FF"/>
    <w:rsid w:val="00B1341C"/>
    <w:rsid w:val="00B1362C"/>
    <w:rsid w:val="00B13B1A"/>
    <w:rsid w:val="00B1491D"/>
    <w:rsid w:val="00B14B08"/>
    <w:rsid w:val="00B14C11"/>
    <w:rsid w:val="00B14C1A"/>
    <w:rsid w:val="00B1503C"/>
    <w:rsid w:val="00B15097"/>
    <w:rsid w:val="00B1521D"/>
    <w:rsid w:val="00B15485"/>
    <w:rsid w:val="00B15672"/>
    <w:rsid w:val="00B162FF"/>
    <w:rsid w:val="00B16B18"/>
    <w:rsid w:val="00B16DE8"/>
    <w:rsid w:val="00B17C73"/>
    <w:rsid w:val="00B17D65"/>
    <w:rsid w:val="00B17E26"/>
    <w:rsid w:val="00B17FE1"/>
    <w:rsid w:val="00B20007"/>
    <w:rsid w:val="00B20184"/>
    <w:rsid w:val="00B2051E"/>
    <w:rsid w:val="00B20616"/>
    <w:rsid w:val="00B207BD"/>
    <w:rsid w:val="00B20A97"/>
    <w:rsid w:val="00B21465"/>
    <w:rsid w:val="00B217E9"/>
    <w:rsid w:val="00B21A83"/>
    <w:rsid w:val="00B21B30"/>
    <w:rsid w:val="00B21C2E"/>
    <w:rsid w:val="00B21FD6"/>
    <w:rsid w:val="00B22315"/>
    <w:rsid w:val="00B22748"/>
    <w:rsid w:val="00B2288F"/>
    <w:rsid w:val="00B228C9"/>
    <w:rsid w:val="00B22D17"/>
    <w:rsid w:val="00B22E11"/>
    <w:rsid w:val="00B23383"/>
    <w:rsid w:val="00B234A7"/>
    <w:rsid w:val="00B23733"/>
    <w:rsid w:val="00B23794"/>
    <w:rsid w:val="00B238FF"/>
    <w:rsid w:val="00B2390E"/>
    <w:rsid w:val="00B2391B"/>
    <w:rsid w:val="00B23A16"/>
    <w:rsid w:val="00B24275"/>
    <w:rsid w:val="00B24500"/>
    <w:rsid w:val="00B2454A"/>
    <w:rsid w:val="00B247AB"/>
    <w:rsid w:val="00B24E9A"/>
    <w:rsid w:val="00B24F10"/>
    <w:rsid w:val="00B251C9"/>
    <w:rsid w:val="00B2529D"/>
    <w:rsid w:val="00B252D9"/>
    <w:rsid w:val="00B2539D"/>
    <w:rsid w:val="00B25477"/>
    <w:rsid w:val="00B25660"/>
    <w:rsid w:val="00B257AC"/>
    <w:rsid w:val="00B25928"/>
    <w:rsid w:val="00B25AB0"/>
    <w:rsid w:val="00B25B86"/>
    <w:rsid w:val="00B25F45"/>
    <w:rsid w:val="00B26183"/>
    <w:rsid w:val="00B26407"/>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AF2"/>
    <w:rsid w:val="00B3159C"/>
    <w:rsid w:val="00B316A1"/>
    <w:rsid w:val="00B317E6"/>
    <w:rsid w:val="00B318B5"/>
    <w:rsid w:val="00B31D3E"/>
    <w:rsid w:val="00B31DDE"/>
    <w:rsid w:val="00B31F4D"/>
    <w:rsid w:val="00B32C77"/>
    <w:rsid w:val="00B33097"/>
    <w:rsid w:val="00B33139"/>
    <w:rsid w:val="00B3320A"/>
    <w:rsid w:val="00B33AFC"/>
    <w:rsid w:val="00B33B01"/>
    <w:rsid w:val="00B33D98"/>
    <w:rsid w:val="00B33F57"/>
    <w:rsid w:val="00B3409D"/>
    <w:rsid w:val="00B3428F"/>
    <w:rsid w:val="00B34355"/>
    <w:rsid w:val="00B34895"/>
    <w:rsid w:val="00B34950"/>
    <w:rsid w:val="00B34B0B"/>
    <w:rsid w:val="00B34B24"/>
    <w:rsid w:val="00B34CFF"/>
    <w:rsid w:val="00B3558B"/>
    <w:rsid w:val="00B35590"/>
    <w:rsid w:val="00B3588D"/>
    <w:rsid w:val="00B35A70"/>
    <w:rsid w:val="00B35A9B"/>
    <w:rsid w:val="00B35DEF"/>
    <w:rsid w:val="00B35E2D"/>
    <w:rsid w:val="00B36066"/>
    <w:rsid w:val="00B3661A"/>
    <w:rsid w:val="00B366BB"/>
    <w:rsid w:val="00B367D7"/>
    <w:rsid w:val="00B36A01"/>
    <w:rsid w:val="00B3705D"/>
    <w:rsid w:val="00B37201"/>
    <w:rsid w:val="00B3725F"/>
    <w:rsid w:val="00B37826"/>
    <w:rsid w:val="00B37830"/>
    <w:rsid w:val="00B37A0B"/>
    <w:rsid w:val="00B37C64"/>
    <w:rsid w:val="00B37CD8"/>
    <w:rsid w:val="00B37F49"/>
    <w:rsid w:val="00B40011"/>
    <w:rsid w:val="00B40232"/>
    <w:rsid w:val="00B40287"/>
    <w:rsid w:val="00B402DE"/>
    <w:rsid w:val="00B40769"/>
    <w:rsid w:val="00B407D3"/>
    <w:rsid w:val="00B40933"/>
    <w:rsid w:val="00B40F77"/>
    <w:rsid w:val="00B411E1"/>
    <w:rsid w:val="00B4131F"/>
    <w:rsid w:val="00B413BD"/>
    <w:rsid w:val="00B41FDF"/>
    <w:rsid w:val="00B4202F"/>
    <w:rsid w:val="00B421F5"/>
    <w:rsid w:val="00B4234D"/>
    <w:rsid w:val="00B426C2"/>
    <w:rsid w:val="00B4282E"/>
    <w:rsid w:val="00B42A51"/>
    <w:rsid w:val="00B42ABC"/>
    <w:rsid w:val="00B42AE5"/>
    <w:rsid w:val="00B431E4"/>
    <w:rsid w:val="00B4327E"/>
    <w:rsid w:val="00B43318"/>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74D3"/>
    <w:rsid w:val="00B47526"/>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264"/>
    <w:rsid w:val="00B514D1"/>
    <w:rsid w:val="00B516ED"/>
    <w:rsid w:val="00B5171E"/>
    <w:rsid w:val="00B51AC9"/>
    <w:rsid w:val="00B51C31"/>
    <w:rsid w:val="00B51E2F"/>
    <w:rsid w:val="00B51F82"/>
    <w:rsid w:val="00B52145"/>
    <w:rsid w:val="00B522E5"/>
    <w:rsid w:val="00B52407"/>
    <w:rsid w:val="00B52849"/>
    <w:rsid w:val="00B528EF"/>
    <w:rsid w:val="00B52CFB"/>
    <w:rsid w:val="00B52D89"/>
    <w:rsid w:val="00B53604"/>
    <w:rsid w:val="00B5365E"/>
    <w:rsid w:val="00B53928"/>
    <w:rsid w:val="00B539D3"/>
    <w:rsid w:val="00B53ABD"/>
    <w:rsid w:val="00B53B29"/>
    <w:rsid w:val="00B53D45"/>
    <w:rsid w:val="00B542B5"/>
    <w:rsid w:val="00B542FE"/>
    <w:rsid w:val="00B5431A"/>
    <w:rsid w:val="00B54662"/>
    <w:rsid w:val="00B548BE"/>
    <w:rsid w:val="00B54A35"/>
    <w:rsid w:val="00B54ADF"/>
    <w:rsid w:val="00B54CCD"/>
    <w:rsid w:val="00B54FBC"/>
    <w:rsid w:val="00B54FF8"/>
    <w:rsid w:val="00B550E8"/>
    <w:rsid w:val="00B552FB"/>
    <w:rsid w:val="00B55926"/>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58"/>
    <w:rsid w:val="00B61ADA"/>
    <w:rsid w:val="00B61DE8"/>
    <w:rsid w:val="00B621D1"/>
    <w:rsid w:val="00B624E5"/>
    <w:rsid w:val="00B62808"/>
    <w:rsid w:val="00B62B97"/>
    <w:rsid w:val="00B62BBB"/>
    <w:rsid w:val="00B62BCD"/>
    <w:rsid w:val="00B632AA"/>
    <w:rsid w:val="00B636C8"/>
    <w:rsid w:val="00B63977"/>
    <w:rsid w:val="00B639B9"/>
    <w:rsid w:val="00B63AE0"/>
    <w:rsid w:val="00B63BBD"/>
    <w:rsid w:val="00B63DB5"/>
    <w:rsid w:val="00B63EBF"/>
    <w:rsid w:val="00B64084"/>
    <w:rsid w:val="00B641F9"/>
    <w:rsid w:val="00B64396"/>
    <w:rsid w:val="00B643B1"/>
    <w:rsid w:val="00B645CD"/>
    <w:rsid w:val="00B647DA"/>
    <w:rsid w:val="00B64BE5"/>
    <w:rsid w:val="00B64D99"/>
    <w:rsid w:val="00B65044"/>
    <w:rsid w:val="00B652D9"/>
    <w:rsid w:val="00B65607"/>
    <w:rsid w:val="00B65939"/>
    <w:rsid w:val="00B65C44"/>
    <w:rsid w:val="00B65DE6"/>
    <w:rsid w:val="00B65E98"/>
    <w:rsid w:val="00B660A2"/>
    <w:rsid w:val="00B66482"/>
    <w:rsid w:val="00B667E9"/>
    <w:rsid w:val="00B66B17"/>
    <w:rsid w:val="00B66B3F"/>
    <w:rsid w:val="00B66C42"/>
    <w:rsid w:val="00B67135"/>
    <w:rsid w:val="00B67260"/>
    <w:rsid w:val="00B67293"/>
    <w:rsid w:val="00B67429"/>
    <w:rsid w:val="00B67540"/>
    <w:rsid w:val="00B679F5"/>
    <w:rsid w:val="00B67B81"/>
    <w:rsid w:val="00B67BDD"/>
    <w:rsid w:val="00B67CD3"/>
    <w:rsid w:val="00B67D1F"/>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7B7"/>
    <w:rsid w:val="00B719B9"/>
    <w:rsid w:val="00B71D92"/>
    <w:rsid w:val="00B71E73"/>
    <w:rsid w:val="00B71FF9"/>
    <w:rsid w:val="00B7217E"/>
    <w:rsid w:val="00B72202"/>
    <w:rsid w:val="00B73033"/>
    <w:rsid w:val="00B731F0"/>
    <w:rsid w:val="00B73489"/>
    <w:rsid w:val="00B73497"/>
    <w:rsid w:val="00B73629"/>
    <w:rsid w:val="00B736B5"/>
    <w:rsid w:val="00B73B84"/>
    <w:rsid w:val="00B73C87"/>
    <w:rsid w:val="00B73CBF"/>
    <w:rsid w:val="00B73DB0"/>
    <w:rsid w:val="00B7423A"/>
    <w:rsid w:val="00B742E3"/>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112"/>
    <w:rsid w:val="00B7616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212"/>
    <w:rsid w:val="00B815BF"/>
    <w:rsid w:val="00B815C2"/>
    <w:rsid w:val="00B81708"/>
    <w:rsid w:val="00B818AA"/>
    <w:rsid w:val="00B81913"/>
    <w:rsid w:val="00B81B31"/>
    <w:rsid w:val="00B81BE0"/>
    <w:rsid w:val="00B81F1C"/>
    <w:rsid w:val="00B82325"/>
    <w:rsid w:val="00B824E8"/>
    <w:rsid w:val="00B8275A"/>
    <w:rsid w:val="00B82761"/>
    <w:rsid w:val="00B827F0"/>
    <w:rsid w:val="00B828CE"/>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58AD"/>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09D"/>
    <w:rsid w:val="00B90404"/>
    <w:rsid w:val="00B90DB8"/>
    <w:rsid w:val="00B91498"/>
    <w:rsid w:val="00B915FF"/>
    <w:rsid w:val="00B917FC"/>
    <w:rsid w:val="00B91A21"/>
    <w:rsid w:val="00B91B2D"/>
    <w:rsid w:val="00B91BB8"/>
    <w:rsid w:val="00B91DA9"/>
    <w:rsid w:val="00B91E3C"/>
    <w:rsid w:val="00B920CE"/>
    <w:rsid w:val="00B927B2"/>
    <w:rsid w:val="00B928DB"/>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8"/>
    <w:rsid w:val="00B96AF1"/>
    <w:rsid w:val="00B96B9D"/>
    <w:rsid w:val="00B97164"/>
    <w:rsid w:val="00B97306"/>
    <w:rsid w:val="00B976AB"/>
    <w:rsid w:val="00B97751"/>
    <w:rsid w:val="00B97FB7"/>
    <w:rsid w:val="00BA0397"/>
    <w:rsid w:val="00BA03F3"/>
    <w:rsid w:val="00BA051B"/>
    <w:rsid w:val="00BA0C8C"/>
    <w:rsid w:val="00BA0DD8"/>
    <w:rsid w:val="00BA0EAA"/>
    <w:rsid w:val="00BA0EE8"/>
    <w:rsid w:val="00BA10EB"/>
    <w:rsid w:val="00BA1214"/>
    <w:rsid w:val="00BA1256"/>
    <w:rsid w:val="00BA133F"/>
    <w:rsid w:val="00BA147B"/>
    <w:rsid w:val="00BA1669"/>
    <w:rsid w:val="00BA16E0"/>
    <w:rsid w:val="00BA17E8"/>
    <w:rsid w:val="00BA182B"/>
    <w:rsid w:val="00BA187D"/>
    <w:rsid w:val="00BA1AD8"/>
    <w:rsid w:val="00BA22B7"/>
    <w:rsid w:val="00BA2393"/>
    <w:rsid w:val="00BA2678"/>
    <w:rsid w:val="00BA28B8"/>
    <w:rsid w:val="00BA297B"/>
    <w:rsid w:val="00BA2986"/>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66E"/>
    <w:rsid w:val="00BA77CC"/>
    <w:rsid w:val="00BA7FC8"/>
    <w:rsid w:val="00BB0269"/>
    <w:rsid w:val="00BB0489"/>
    <w:rsid w:val="00BB062F"/>
    <w:rsid w:val="00BB0655"/>
    <w:rsid w:val="00BB0836"/>
    <w:rsid w:val="00BB101E"/>
    <w:rsid w:val="00BB1042"/>
    <w:rsid w:val="00BB108F"/>
    <w:rsid w:val="00BB12D5"/>
    <w:rsid w:val="00BB14D9"/>
    <w:rsid w:val="00BB1994"/>
    <w:rsid w:val="00BB1DDD"/>
    <w:rsid w:val="00BB2269"/>
    <w:rsid w:val="00BB23D1"/>
    <w:rsid w:val="00BB24D2"/>
    <w:rsid w:val="00BB2C46"/>
    <w:rsid w:val="00BB2ED8"/>
    <w:rsid w:val="00BB301D"/>
    <w:rsid w:val="00BB30DB"/>
    <w:rsid w:val="00BB3151"/>
    <w:rsid w:val="00BB3389"/>
    <w:rsid w:val="00BB3445"/>
    <w:rsid w:val="00BB357A"/>
    <w:rsid w:val="00BB368B"/>
    <w:rsid w:val="00BB3916"/>
    <w:rsid w:val="00BB3B54"/>
    <w:rsid w:val="00BB3D7A"/>
    <w:rsid w:val="00BB3E2F"/>
    <w:rsid w:val="00BB41BC"/>
    <w:rsid w:val="00BB455F"/>
    <w:rsid w:val="00BB4873"/>
    <w:rsid w:val="00BB4E7D"/>
    <w:rsid w:val="00BB512A"/>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83"/>
    <w:rsid w:val="00BB7EB7"/>
    <w:rsid w:val="00BC0340"/>
    <w:rsid w:val="00BC0376"/>
    <w:rsid w:val="00BC0434"/>
    <w:rsid w:val="00BC0478"/>
    <w:rsid w:val="00BC0A1E"/>
    <w:rsid w:val="00BC0ABC"/>
    <w:rsid w:val="00BC0B8F"/>
    <w:rsid w:val="00BC0EF7"/>
    <w:rsid w:val="00BC0F3E"/>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4FE"/>
    <w:rsid w:val="00BC474D"/>
    <w:rsid w:val="00BC47F9"/>
    <w:rsid w:val="00BC494A"/>
    <w:rsid w:val="00BC4C4E"/>
    <w:rsid w:val="00BC4DE5"/>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832"/>
    <w:rsid w:val="00BC7A30"/>
    <w:rsid w:val="00BC7C69"/>
    <w:rsid w:val="00BC7DC3"/>
    <w:rsid w:val="00BD0020"/>
    <w:rsid w:val="00BD0132"/>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1F7F"/>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4E8E"/>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92B"/>
    <w:rsid w:val="00BE0C4D"/>
    <w:rsid w:val="00BE0FED"/>
    <w:rsid w:val="00BE13EB"/>
    <w:rsid w:val="00BE14D7"/>
    <w:rsid w:val="00BE15E1"/>
    <w:rsid w:val="00BE1714"/>
    <w:rsid w:val="00BE1A9F"/>
    <w:rsid w:val="00BE1F4C"/>
    <w:rsid w:val="00BE2171"/>
    <w:rsid w:val="00BE21C7"/>
    <w:rsid w:val="00BE2274"/>
    <w:rsid w:val="00BE2367"/>
    <w:rsid w:val="00BE25B6"/>
    <w:rsid w:val="00BE26E7"/>
    <w:rsid w:val="00BE2763"/>
    <w:rsid w:val="00BE2A20"/>
    <w:rsid w:val="00BE2ACF"/>
    <w:rsid w:val="00BE2BB5"/>
    <w:rsid w:val="00BE2CEF"/>
    <w:rsid w:val="00BE3284"/>
    <w:rsid w:val="00BE38BD"/>
    <w:rsid w:val="00BE3A52"/>
    <w:rsid w:val="00BE3D3E"/>
    <w:rsid w:val="00BE4052"/>
    <w:rsid w:val="00BE438F"/>
    <w:rsid w:val="00BE44F0"/>
    <w:rsid w:val="00BE45D1"/>
    <w:rsid w:val="00BE4817"/>
    <w:rsid w:val="00BE4BFF"/>
    <w:rsid w:val="00BE5259"/>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535"/>
    <w:rsid w:val="00BE763F"/>
    <w:rsid w:val="00BE7670"/>
    <w:rsid w:val="00BE784F"/>
    <w:rsid w:val="00BE79FF"/>
    <w:rsid w:val="00BE7B7F"/>
    <w:rsid w:val="00BE7E64"/>
    <w:rsid w:val="00BE7E8A"/>
    <w:rsid w:val="00BE7EF3"/>
    <w:rsid w:val="00BF02F8"/>
    <w:rsid w:val="00BF04CB"/>
    <w:rsid w:val="00BF0A1E"/>
    <w:rsid w:val="00BF0A5E"/>
    <w:rsid w:val="00BF0AA5"/>
    <w:rsid w:val="00BF0DF6"/>
    <w:rsid w:val="00BF12AB"/>
    <w:rsid w:val="00BF12B9"/>
    <w:rsid w:val="00BF1357"/>
    <w:rsid w:val="00BF1503"/>
    <w:rsid w:val="00BF16CC"/>
    <w:rsid w:val="00BF1717"/>
    <w:rsid w:val="00BF19BD"/>
    <w:rsid w:val="00BF1E38"/>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5AA"/>
    <w:rsid w:val="00BF48DF"/>
    <w:rsid w:val="00BF4BDA"/>
    <w:rsid w:val="00BF4C18"/>
    <w:rsid w:val="00BF4CB8"/>
    <w:rsid w:val="00BF4DA6"/>
    <w:rsid w:val="00BF4E28"/>
    <w:rsid w:val="00BF50A2"/>
    <w:rsid w:val="00BF53B1"/>
    <w:rsid w:val="00BF5460"/>
    <w:rsid w:val="00BF5A68"/>
    <w:rsid w:val="00BF5EEB"/>
    <w:rsid w:val="00BF5F10"/>
    <w:rsid w:val="00BF611E"/>
    <w:rsid w:val="00BF6206"/>
    <w:rsid w:val="00BF6397"/>
    <w:rsid w:val="00BF646A"/>
    <w:rsid w:val="00BF6523"/>
    <w:rsid w:val="00BF70A6"/>
    <w:rsid w:val="00BF70DE"/>
    <w:rsid w:val="00BF71F9"/>
    <w:rsid w:val="00BF7231"/>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73F"/>
    <w:rsid w:val="00C0180C"/>
    <w:rsid w:val="00C01935"/>
    <w:rsid w:val="00C01987"/>
    <w:rsid w:val="00C01EC8"/>
    <w:rsid w:val="00C02174"/>
    <w:rsid w:val="00C02199"/>
    <w:rsid w:val="00C027A8"/>
    <w:rsid w:val="00C02819"/>
    <w:rsid w:val="00C029D5"/>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7AC"/>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165"/>
    <w:rsid w:val="00C1170B"/>
    <w:rsid w:val="00C117BE"/>
    <w:rsid w:val="00C118D1"/>
    <w:rsid w:val="00C11B7E"/>
    <w:rsid w:val="00C11D7B"/>
    <w:rsid w:val="00C126B6"/>
    <w:rsid w:val="00C12DB5"/>
    <w:rsid w:val="00C12DC4"/>
    <w:rsid w:val="00C13264"/>
    <w:rsid w:val="00C13473"/>
    <w:rsid w:val="00C137D1"/>
    <w:rsid w:val="00C141A8"/>
    <w:rsid w:val="00C146DA"/>
    <w:rsid w:val="00C14700"/>
    <w:rsid w:val="00C14948"/>
    <w:rsid w:val="00C14CAB"/>
    <w:rsid w:val="00C151D0"/>
    <w:rsid w:val="00C154F5"/>
    <w:rsid w:val="00C15518"/>
    <w:rsid w:val="00C1582C"/>
    <w:rsid w:val="00C1584B"/>
    <w:rsid w:val="00C159B4"/>
    <w:rsid w:val="00C15A4F"/>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5EC"/>
    <w:rsid w:val="00C1766D"/>
    <w:rsid w:val="00C179F5"/>
    <w:rsid w:val="00C200EB"/>
    <w:rsid w:val="00C20112"/>
    <w:rsid w:val="00C204CF"/>
    <w:rsid w:val="00C2084C"/>
    <w:rsid w:val="00C20B7F"/>
    <w:rsid w:val="00C20D67"/>
    <w:rsid w:val="00C2105A"/>
    <w:rsid w:val="00C21099"/>
    <w:rsid w:val="00C21185"/>
    <w:rsid w:val="00C211FC"/>
    <w:rsid w:val="00C212C1"/>
    <w:rsid w:val="00C2133E"/>
    <w:rsid w:val="00C214D0"/>
    <w:rsid w:val="00C21A94"/>
    <w:rsid w:val="00C21CF9"/>
    <w:rsid w:val="00C21DD6"/>
    <w:rsid w:val="00C22122"/>
    <w:rsid w:val="00C22418"/>
    <w:rsid w:val="00C224BE"/>
    <w:rsid w:val="00C2283D"/>
    <w:rsid w:val="00C22987"/>
    <w:rsid w:val="00C229F6"/>
    <w:rsid w:val="00C22AA8"/>
    <w:rsid w:val="00C22D21"/>
    <w:rsid w:val="00C22E03"/>
    <w:rsid w:val="00C22F2C"/>
    <w:rsid w:val="00C23005"/>
    <w:rsid w:val="00C2320A"/>
    <w:rsid w:val="00C23559"/>
    <w:rsid w:val="00C237DD"/>
    <w:rsid w:val="00C23A4E"/>
    <w:rsid w:val="00C24028"/>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F1C"/>
    <w:rsid w:val="00C32184"/>
    <w:rsid w:val="00C3237F"/>
    <w:rsid w:val="00C32556"/>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409F"/>
    <w:rsid w:val="00C34BAF"/>
    <w:rsid w:val="00C34E03"/>
    <w:rsid w:val="00C34E4C"/>
    <w:rsid w:val="00C34E7E"/>
    <w:rsid w:val="00C35077"/>
    <w:rsid w:val="00C3518B"/>
    <w:rsid w:val="00C352AB"/>
    <w:rsid w:val="00C354E6"/>
    <w:rsid w:val="00C35693"/>
    <w:rsid w:val="00C35A06"/>
    <w:rsid w:val="00C3643A"/>
    <w:rsid w:val="00C36478"/>
    <w:rsid w:val="00C366CB"/>
    <w:rsid w:val="00C367A9"/>
    <w:rsid w:val="00C367D2"/>
    <w:rsid w:val="00C3699F"/>
    <w:rsid w:val="00C36A40"/>
    <w:rsid w:val="00C36CB3"/>
    <w:rsid w:val="00C37626"/>
    <w:rsid w:val="00C37FD9"/>
    <w:rsid w:val="00C40593"/>
    <w:rsid w:val="00C410C6"/>
    <w:rsid w:val="00C415D1"/>
    <w:rsid w:val="00C415DF"/>
    <w:rsid w:val="00C41C7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F92"/>
    <w:rsid w:val="00C4635E"/>
    <w:rsid w:val="00C46E5A"/>
    <w:rsid w:val="00C46F04"/>
    <w:rsid w:val="00C47167"/>
    <w:rsid w:val="00C47495"/>
    <w:rsid w:val="00C476B3"/>
    <w:rsid w:val="00C477B5"/>
    <w:rsid w:val="00C47C1B"/>
    <w:rsid w:val="00C50006"/>
    <w:rsid w:val="00C50117"/>
    <w:rsid w:val="00C50148"/>
    <w:rsid w:val="00C503C3"/>
    <w:rsid w:val="00C50CB1"/>
    <w:rsid w:val="00C512D2"/>
    <w:rsid w:val="00C51783"/>
    <w:rsid w:val="00C5191E"/>
    <w:rsid w:val="00C51996"/>
    <w:rsid w:val="00C51EE3"/>
    <w:rsid w:val="00C51F75"/>
    <w:rsid w:val="00C52102"/>
    <w:rsid w:val="00C5220A"/>
    <w:rsid w:val="00C52401"/>
    <w:rsid w:val="00C525A0"/>
    <w:rsid w:val="00C527B7"/>
    <w:rsid w:val="00C52952"/>
    <w:rsid w:val="00C53144"/>
    <w:rsid w:val="00C53405"/>
    <w:rsid w:val="00C535E0"/>
    <w:rsid w:val="00C53EDE"/>
    <w:rsid w:val="00C53F07"/>
    <w:rsid w:val="00C53FD6"/>
    <w:rsid w:val="00C5417A"/>
    <w:rsid w:val="00C54464"/>
    <w:rsid w:val="00C54719"/>
    <w:rsid w:val="00C54792"/>
    <w:rsid w:val="00C547DB"/>
    <w:rsid w:val="00C54B5B"/>
    <w:rsid w:val="00C54C1F"/>
    <w:rsid w:val="00C54D7F"/>
    <w:rsid w:val="00C54EEB"/>
    <w:rsid w:val="00C552C3"/>
    <w:rsid w:val="00C5539C"/>
    <w:rsid w:val="00C553B2"/>
    <w:rsid w:val="00C5548A"/>
    <w:rsid w:val="00C555A3"/>
    <w:rsid w:val="00C55804"/>
    <w:rsid w:val="00C55856"/>
    <w:rsid w:val="00C5585E"/>
    <w:rsid w:val="00C559EF"/>
    <w:rsid w:val="00C55C30"/>
    <w:rsid w:val="00C56202"/>
    <w:rsid w:val="00C5627F"/>
    <w:rsid w:val="00C5633C"/>
    <w:rsid w:val="00C56C56"/>
    <w:rsid w:val="00C56CCB"/>
    <w:rsid w:val="00C56F4F"/>
    <w:rsid w:val="00C57889"/>
    <w:rsid w:val="00C578DB"/>
    <w:rsid w:val="00C57C75"/>
    <w:rsid w:val="00C601C2"/>
    <w:rsid w:val="00C60329"/>
    <w:rsid w:val="00C60479"/>
    <w:rsid w:val="00C60B5A"/>
    <w:rsid w:val="00C60BF9"/>
    <w:rsid w:val="00C60C4D"/>
    <w:rsid w:val="00C61071"/>
    <w:rsid w:val="00C6121B"/>
    <w:rsid w:val="00C61373"/>
    <w:rsid w:val="00C61901"/>
    <w:rsid w:val="00C619C4"/>
    <w:rsid w:val="00C61A4C"/>
    <w:rsid w:val="00C61AC0"/>
    <w:rsid w:val="00C61D0B"/>
    <w:rsid w:val="00C6200C"/>
    <w:rsid w:val="00C62343"/>
    <w:rsid w:val="00C62420"/>
    <w:rsid w:val="00C62456"/>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3BF"/>
    <w:rsid w:val="00C66596"/>
    <w:rsid w:val="00C66638"/>
    <w:rsid w:val="00C667F6"/>
    <w:rsid w:val="00C66893"/>
    <w:rsid w:val="00C668BE"/>
    <w:rsid w:val="00C66C9A"/>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631"/>
    <w:rsid w:val="00C718C3"/>
    <w:rsid w:val="00C71906"/>
    <w:rsid w:val="00C7223F"/>
    <w:rsid w:val="00C724E8"/>
    <w:rsid w:val="00C72B30"/>
    <w:rsid w:val="00C72D0F"/>
    <w:rsid w:val="00C72E87"/>
    <w:rsid w:val="00C7301F"/>
    <w:rsid w:val="00C73067"/>
    <w:rsid w:val="00C73749"/>
    <w:rsid w:val="00C739ED"/>
    <w:rsid w:val="00C739F3"/>
    <w:rsid w:val="00C73CC1"/>
    <w:rsid w:val="00C73D41"/>
    <w:rsid w:val="00C741C6"/>
    <w:rsid w:val="00C746C5"/>
    <w:rsid w:val="00C74A24"/>
    <w:rsid w:val="00C74C16"/>
    <w:rsid w:val="00C750F3"/>
    <w:rsid w:val="00C75487"/>
    <w:rsid w:val="00C75861"/>
    <w:rsid w:val="00C75A0E"/>
    <w:rsid w:val="00C75A33"/>
    <w:rsid w:val="00C75A4D"/>
    <w:rsid w:val="00C75BC0"/>
    <w:rsid w:val="00C75FC0"/>
    <w:rsid w:val="00C76AC8"/>
    <w:rsid w:val="00C76B83"/>
    <w:rsid w:val="00C76BF9"/>
    <w:rsid w:val="00C76C27"/>
    <w:rsid w:val="00C76C75"/>
    <w:rsid w:val="00C773AA"/>
    <w:rsid w:val="00C774CC"/>
    <w:rsid w:val="00C77662"/>
    <w:rsid w:val="00C77C23"/>
    <w:rsid w:val="00C77CA7"/>
    <w:rsid w:val="00C77DD7"/>
    <w:rsid w:val="00C77F58"/>
    <w:rsid w:val="00C80032"/>
    <w:rsid w:val="00C804B0"/>
    <w:rsid w:val="00C8051C"/>
    <w:rsid w:val="00C80955"/>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30F"/>
    <w:rsid w:val="00C8352C"/>
    <w:rsid w:val="00C83847"/>
    <w:rsid w:val="00C83C89"/>
    <w:rsid w:val="00C83CAD"/>
    <w:rsid w:val="00C83DC5"/>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93"/>
    <w:rsid w:val="00C86991"/>
    <w:rsid w:val="00C8716E"/>
    <w:rsid w:val="00C871C6"/>
    <w:rsid w:val="00C8722A"/>
    <w:rsid w:val="00C87258"/>
    <w:rsid w:val="00C872EA"/>
    <w:rsid w:val="00C87CCB"/>
    <w:rsid w:val="00C87D8B"/>
    <w:rsid w:val="00C9048E"/>
    <w:rsid w:val="00C90647"/>
    <w:rsid w:val="00C90775"/>
    <w:rsid w:val="00C9078B"/>
    <w:rsid w:val="00C90955"/>
    <w:rsid w:val="00C90E3D"/>
    <w:rsid w:val="00C910CA"/>
    <w:rsid w:val="00C910E9"/>
    <w:rsid w:val="00C910F8"/>
    <w:rsid w:val="00C913AC"/>
    <w:rsid w:val="00C914FA"/>
    <w:rsid w:val="00C915CA"/>
    <w:rsid w:val="00C91621"/>
    <w:rsid w:val="00C91B5D"/>
    <w:rsid w:val="00C91BD8"/>
    <w:rsid w:val="00C92255"/>
    <w:rsid w:val="00C92687"/>
    <w:rsid w:val="00C927F9"/>
    <w:rsid w:val="00C92B54"/>
    <w:rsid w:val="00C92CE9"/>
    <w:rsid w:val="00C92E7D"/>
    <w:rsid w:val="00C93027"/>
    <w:rsid w:val="00C93214"/>
    <w:rsid w:val="00C93229"/>
    <w:rsid w:val="00C935B1"/>
    <w:rsid w:val="00C936AA"/>
    <w:rsid w:val="00C93870"/>
    <w:rsid w:val="00C93A0C"/>
    <w:rsid w:val="00C93A2E"/>
    <w:rsid w:val="00C93B2A"/>
    <w:rsid w:val="00C93DB7"/>
    <w:rsid w:val="00C940B5"/>
    <w:rsid w:val="00C9422A"/>
    <w:rsid w:val="00C944B2"/>
    <w:rsid w:val="00C9464B"/>
    <w:rsid w:val="00C94D00"/>
    <w:rsid w:val="00C94DB9"/>
    <w:rsid w:val="00C95000"/>
    <w:rsid w:val="00C95771"/>
    <w:rsid w:val="00C9591C"/>
    <w:rsid w:val="00C95984"/>
    <w:rsid w:val="00C95AA5"/>
    <w:rsid w:val="00C95AF3"/>
    <w:rsid w:val="00C95B3D"/>
    <w:rsid w:val="00C95F4E"/>
    <w:rsid w:val="00C96004"/>
    <w:rsid w:val="00C96319"/>
    <w:rsid w:val="00C96453"/>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40E"/>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2F7F"/>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693A"/>
    <w:rsid w:val="00CA70D0"/>
    <w:rsid w:val="00CA7336"/>
    <w:rsid w:val="00CA748C"/>
    <w:rsid w:val="00CA752A"/>
    <w:rsid w:val="00CA79AE"/>
    <w:rsid w:val="00CB013A"/>
    <w:rsid w:val="00CB0613"/>
    <w:rsid w:val="00CB064C"/>
    <w:rsid w:val="00CB071C"/>
    <w:rsid w:val="00CB0BB6"/>
    <w:rsid w:val="00CB0C3A"/>
    <w:rsid w:val="00CB0CD1"/>
    <w:rsid w:val="00CB0D26"/>
    <w:rsid w:val="00CB0E4E"/>
    <w:rsid w:val="00CB0F05"/>
    <w:rsid w:val="00CB0F7C"/>
    <w:rsid w:val="00CB16A5"/>
    <w:rsid w:val="00CB1A3A"/>
    <w:rsid w:val="00CB1AB2"/>
    <w:rsid w:val="00CB1B38"/>
    <w:rsid w:val="00CB1DED"/>
    <w:rsid w:val="00CB1FEC"/>
    <w:rsid w:val="00CB20B1"/>
    <w:rsid w:val="00CB2243"/>
    <w:rsid w:val="00CB24E8"/>
    <w:rsid w:val="00CB25D0"/>
    <w:rsid w:val="00CB25EB"/>
    <w:rsid w:val="00CB2644"/>
    <w:rsid w:val="00CB27A4"/>
    <w:rsid w:val="00CB2D5C"/>
    <w:rsid w:val="00CB2E72"/>
    <w:rsid w:val="00CB2F39"/>
    <w:rsid w:val="00CB3139"/>
    <w:rsid w:val="00CB395B"/>
    <w:rsid w:val="00CB3FE2"/>
    <w:rsid w:val="00CB40DB"/>
    <w:rsid w:val="00CB41F0"/>
    <w:rsid w:val="00CB41FF"/>
    <w:rsid w:val="00CB42D0"/>
    <w:rsid w:val="00CB45C8"/>
    <w:rsid w:val="00CB46A3"/>
    <w:rsid w:val="00CB4714"/>
    <w:rsid w:val="00CB4767"/>
    <w:rsid w:val="00CB4AAD"/>
    <w:rsid w:val="00CB5278"/>
    <w:rsid w:val="00CB52F3"/>
    <w:rsid w:val="00CB58B0"/>
    <w:rsid w:val="00CB5D54"/>
    <w:rsid w:val="00CB602C"/>
    <w:rsid w:val="00CB63D2"/>
    <w:rsid w:val="00CB64F3"/>
    <w:rsid w:val="00CB6ABE"/>
    <w:rsid w:val="00CB7492"/>
    <w:rsid w:val="00CB75C8"/>
    <w:rsid w:val="00CB7E6C"/>
    <w:rsid w:val="00CB7E96"/>
    <w:rsid w:val="00CB7F96"/>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C97"/>
    <w:rsid w:val="00CC3D19"/>
    <w:rsid w:val="00CC3E48"/>
    <w:rsid w:val="00CC3E77"/>
    <w:rsid w:val="00CC3F01"/>
    <w:rsid w:val="00CC3F96"/>
    <w:rsid w:val="00CC3FB8"/>
    <w:rsid w:val="00CC41D0"/>
    <w:rsid w:val="00CC4232"/>
    <w:rsid w:val="00CC43B4"/>
    <w:rsid w:val="00CC442E"/>
    <w:rsid w:val="00CC4499"/>
    <w:rsid w:val="00CC4658"/>
    <w:rsid w:val="00CC4C1A"/>
    <w:rsid w:val="00CC4DAA"/>
    <w:rsid w:val="00CC4DC0"/>
    <w:rsid w:val="00CC50E6"/>
    <w:rsid w:val="00CC5357"/>
    <w:rsid w:val="00CC56C5"/>
    <w:rsid w:val="00CC59DB"/>
    <w:rsid w:val="00CC5E22"/>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D04"/>
    <w:rsid w:val="00CD2FBA"/>
    <w:rsid w:val="00CD30CB"/>
    <w:rsid w:val="00CD334B"/>
    <w:rsid w:val="00CD352D"/>
    <w:rsid w:val="00CD3848"/>
    <w:rsid w:val="00CD38C9"/>
    <w:rsid w:val="00CD3B5F"/>
    <w:rsid w:val="00CD3E92"/>
    <w:rsid w:val="00CD3F6C"/>
    <w:rsid w:val="00CD419A"/>
    <w:rsid w:val="00CD4447"/>
    <w:rsid w:val="00CD4584"/>
    <w:rsid w:val="00CD46E1"/>
    <w:rsid w:val="00CD4819"/>
    <w:rsid w:val="00CD4C54"/>
    <w:rsid w:val="00CD4E9C"/>
    <w:rsid w:val="00CD50F6"/>
    <w:rsid w:val="00CD5809"/>
    <w:rsid w:val="00CD5866"/>
    <w:rsid w:val="00CD5950"/>
    <w:rsid w:val="00CD5A80"/>
    <w:rsid w:val="00CD5DFB"/>
    <w:rsid w:val="00CD5E55"/>
    <w:rsid w:val="00CD5E58"/>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7A9"/>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2EF6"/>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25C"/>
    <w:rsid w:val="00CE531A"/>
    <w:rsid w:val="00CE595C"/>
    <w:rsid w:val="00CE5B07"/>
    <w:rsid w:val="00CE5D29"/>
    <w:rsid w:val="00CE5F02"/>
    <w:rsid w:val="00CE5F66"/>
    <w:rsid w:val="00CE5FB9"/>
    <w:rsid w:val="00CE5FDC"/>
    <w:rsid w:val="00CE608E"/>
    <w:rsid w:val="00CE61C1"/>
    <w:rsid w:val="00CE6251"/>
    <w:rsid w:val="00CE6D51"/>
    <w:rsid w:val="00CE7308"/>
    <w:rsid w:val="00CE768B"/>
    <w:rsid w:val="00CE76CB"/>
    <w:rsid w:val="00CE7A51"/>
    <w:rsid w:val="00CE7AE4"/>
    <w:rsid w:val="00CE7B2C"/>
    <w:rsid w:val="00CE7D75"/>
    <w:rsid w:val="00CE7F7A"/>
    <w:rsid w:val="00CF1119"/>
    <w:rsid w:val="00CF13AA"/>
    <w:rsid w:val="00CF15C3"/>
    <w:rsid w:val="00CF18D9"/>
    <w:rsid w:val="00CF1985"/>
    <w:rsid w:val="00CF1A7E"/>
    <w:rsid w:val="00CF1B22"/>
    <w:rsid w:val="00CF1B4D"/>
    <w:rsid w:val="00CF1C69"/>
    <w:rsid w:val="00CF1C9C"/>
    <w:rsid w:val="00CF1CE4"/>
    <w:rsid w:val="00CF1D11"/>
    <w:rsid w:val="00CF1E12"/>
    <w:rsid w:val="00CF21C5"/>
    <w:rsid w:val="00CF2339"/>
    <w:rsid w:val="00CF258C"/>
    <w:rsid w:val="00CF29C8"/>
    <w:rsid w:val="00CF2A20"/>
    <w:rsid w:val="00CF2B3D"/>
    <w:rsid w:val="00CF3022"/>
    <w:rsid w:val="00CF340C"/>
    <w:rsid w:val="00CF375D"/>
    <w:rsid w:val="00CF38C7"/>
    <w:rsid w:val="00CF3A8C"/>
    <w:rsid w:val="00CF42ED"/>
    <w:rsid w:val="00CF44BE"/>
    <w:rsid w:val="00CF46FE"/>
    <w:rsid w:val="00CF472F"/>
    <w:rsid w:val="00CF474A"/>
    <w:rsid w:val="00CF4871"/>
    <w:rsid w:val="00CF4946"/>
    <w:rsid w:val="00CF4AB5"/>
    <w:rsid w:val="00CF5142"/>
    <w:rsid w:val="00CF515A"/>
    <w:rsid w:val="00CF5195"/>
    <w:rsid w:val="00CF52F4"/>
    <w:rsid w:val="00CF53B9"/>
    <w:rsid w:val="00CF554C"/>
    <w:rsid w:val="00CF5557"/>
    <w:rsid w:val="00CF583F"/>
    <w:rsid w:val="00CF594E"/>
    <w:rsid w:val="00CF5966"/>
    <w:rsid w:val="00CF5DE6"/>
    <w:rsid w:val="00CF61A8"/>
    <w:rsid w:val="00CF6290"/>
    <w:rsid w:val="00CF6596"/>
    <w:rsid w:val="00CF6782"/>
    <w:rsid w:val="00CF67BC"/>
    <w:rsid w:val="00CF6974"/>
    <w:rsid w:val="00CF6CCB"/>
    <w:rsid w:val="00CF70A9"/>
    <w:rsid w:val="00CF7452"/>
    <w:rsid w:val="00CF74E0"/>
    <w:rsid w:val="00CF7562"/>
    <w:rsid w:val="00CF7F07"/>
    <w:rsid w:val="00D0013A"/>
    <w:rsid w:val="00D00210"/>
    <w:rsid w:val="00D003F0"/>
    <w:rsid w:val="00D004F2"/>
    <w:rsid w:val="00D00A5D"/>
    <w:rsid w:val="00D011D1"/>
    <w:rsid w:val="00D0138A"/>
    <w:rsid w:val="00D0150F"/>
    <w:rsid w:val="00D01638"/>
    <w:rsid w:val="00D019FF"/>
    <w:rsid w:val="00D01D0A"/>
    <w:rsid w:val="00D01FAE"/>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496E"/>
    <w:rsid w:val="00D0545F"/>
    <w:rsid w:val="00D05548"/>
    <w:rsid w:val="00D0577F"/>
    <w:rsid w:val="00D05A8B"/>
    <w:rsid w:val="00D05BBF"/>
    <w:rsid w:val="00D05C94"/>
    <w:rsid w:val="00D05DFF"/>
    <w:rsid w:val="00D05E82"/>
    <w:rsid w:val="00D06751"/>
    <w:rsid w:val="00D06B14"/>
    <w:rsid w:val="00D06CC9"/>
    <w:rsid w:val="00D070DD"/>
    <w:rsid w:val="00D0740D"/>
    <w:rsid w:val="00D07520"/>
    <w:rsid w:val="00D07A39"/>
    <w:rsid w:val="00D07B88"/>
    <w:rsid w:val="00D07D15"/>
    <w:rsid w:val="00D10230"/>
    <w:rsid w:val="00D10473"/>
    <w:rsid w:val="00D107D5"/>
    <w:rsid w:val="00D10958"/>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87D"/>
    <w:rsid w:val="00D13A73"/>
    <w:rsid w:val="00D13B61"/>
    <w:rsid w:val="00D13BF8"/>
    <w:rsid w:val="00D1404F"/>
    <w:rsid w:val="00D14222"/>
    <w:rsid w:val="00D142DD"/>
    <w:rsid w:val="00D14735"/>
    <w:rsid w:val="00D147CC"/>
    <w:rsid w:val="00D147E7"/>
    <w:rsid w:val="00D14904"/>
    <w:rsid w:val="00D14918"/>
    <w:rsid w:val="00D1499D"/>
    <w:rsid w:val="00D14A25"/>
    <w:rsid w:val="00D14B0F"/>
    <w:rsid w:val="00D14B9E"/>
    <w:rsid w:val="00D14C5A"/>
    <w:rsid w:val="00D151F7"/>
    <w:rsid w:val="00D1568D"/>
    <w:rsid w:val="00D158DF"/>
    <w:rsid w:val="00D15A8D"/>
    <w:rsid w:val="00D15CED"/>
    <w:rsid w:val="00D16644"/>
    <w:rsid w:val="00D16995"/>
    <w:rsid w:val="00D169FE"/>
    <w:rsid w:val="00D16B8D"/>
    <w:rsid w:val="00D16BB1"/>
    <w:rsid w:val="00D16BDC"/>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77"/>
    <w:rsid w:val="00D226A0"/>
    <w:rsid w:val="00D22875"/>
    <w:rsid w:val="00D228CF"/>
    <w:rsid w:val="00D229DE"/>
    <w:rsid w:val="00D22B6B"/>
    <w:rsid w:val="00D22DE2"/>
    <w:rsid w:val="00D23187"/>
    <w:rsid w:val="00D23500"/>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3B6"/>
    <w:rsid w:val="00D2649B"/>
    <w:rsid w:val="00D26552"/>
    <w:rsid w:val="00D26585"/>
    <w:rsid w:val="00D2674D"/>
    <w:rsid w:val="00D26847"/>
    <w:rsid w:val="00D2696D"/>
    <w:rsid w:val="00D26CFE"/>
    <w:rsid w:val="00D271DC"/>
    <w:rsid w:val="00D271E5"/>
    <w:rsid w:val="00D27462"/>
    <w:rsid w:val="00D274C9"/>
    <w:rsid w:val="00D27D99"/>
    <w:rsid w:val="00D27E64"/>
    <w:rsid w:val="00D30105"/>
    <w:rsid w:val="00D30476"/>
    <w:rsid w:val="00D304B2"/>
    <w:rsid w:val="00D30583"/>
    <w:rsid w:val="00D30E6A"/>
    <w:rsid w:val="00D3110B"/>
    <w:rsid w:val="00D31388"/>
    <w:rsid w:val="00D313A0"/>
    <w:rsid w:val="00D3148A"/>
    <w:rsid w:val="00D319E1"/>
    <w:rsid w:val="00D31E40"/>
    <w:rsid w:val="00D31E7B"/>
    <w:rsid w:val="00D31EA4"/>
    <w:rsid w:val="00D31FA1"/>
    <w:rsid w:val="00D32496"/>
    <w:rsid w:val="00D33149"/>
    <w:rsid w:val="00D333C9"/>
    <w:rsid w:val="00D3344B"/>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F0"/>
    <w:rsid w:val="00D35DD7"/>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B67"/>
    <w:rsid w:val="00D40E4B"/>
    <w:rsid w:val="00D41048"/>
    <w:rsid w:val="00D410E2"/>
    <w:rsid w:val="00D411FE"/>
    <w:rsid w:val="00D4134D"/>
    <w:rsid w:val="00D4145F"/>
    <w:rsid w:val="00D4150A"/>
    <w:rsid w:val="00D41588"/>
    <w:rsid w:val="00D4176B"/>
    <w:rsid w:val="00D4197E"/>
    <w:rsid w:val="00D41DB2"/>
    <w:rsid w:val="00D41F29"/>
    <w:rsid w:val="00D422FF"/>
    <w:rsid w:val="00D423D9"/>
    <w:rsid w:val="00D42D6A"/>
    <w:rsid w:val="00D430CE"/>
    <w:rsid w:val="00D431E1"/>
    <w:rsid w:val="00D4338D"/>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464"/>
    <w:rsid w:val="00D45514"/>
    <w:rsid w:val="00D45547"/>
    <w:rsid w:val="00D45AC6"/>
    <w:rsid w:val="00D45B90"/>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2F00"/>
    <w:rsid w:val="00D53007"/>
    <w:rsid w:val="00D53348"/>
    <w:rsid w:val="00D533DD"/>
    <w:rsid w:val="00D533DE"/>
    <w:rsid w:val="00D5344C"/>
    <w:rsid w:val="00D53632"/>
    <w:rsid w:val="00D538FD"/>
    <w:rsid w:val="00D53A22"/>
    <w:rsid w:val="00D53A2C"/>
    <w:rsid w:val="00D53BB0"/>
    <w:rsid w:val="00D53CF7"/>
    <w:rsid w:val="00D53D18"/>
    <w:rsid w:val="00D53F07"/>
    <w:rsid w:val="00D53F80"/>
    <w:rsid w:val="00D540D7"/>
    <w:rsid w:val="00D541BE"/>
    <w:rsid w:val="00D545B5"/>
    <w:rsid w:val="00D54604"/>
    <w:rsid w:val="00D54A63"/>
    <w:rsid w:val="00D54A68"/>
    <w:rsid w:val="00D54AFE"/>
    <w:rsid w:val="00D54B93"/>
    <w:rsid w:val="00D54C72"/>
    <w:rsid w:val="00D55336"/>
    <w:rsid w:val="00D559BB"/>
    <w:rsid w:val="00D559CC"/>
    <w:rsid w:val="00D55BDD"/>
    <w:rsid w:val="00D55CB4"/>
    <w:rsid w:val="00D570D2"/>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56"/>
    <w:rsid w:val="00D62449"/>
    <w:rsid w:val="00D626E1"/>
    <w:rsid w:val="00D628E2"/>
    <w:rsid w:val="00D62ADC"/>
    <w:rsid w:val="00D62D59"/>
    <w:rsid w:val="00D62D92"/>
    <w:rsid w:val="00D62DBB"/>
    <w:rsid w:val="00D62E24"/>
    <w:rsid w:val="00D63033"/>
    <w:rsid w:val="00D630C3"/>
    <w:rsid w:val="00D634F1"/>
    <w:rsid w:val="00D63B59"/>
    <w:rsid w:val="00D63C3F"/>
    <w:rsid w:val="00D63D48"/>
    <w:rsid w:val="00D63DCF"/>
    <w:rsid w:val="00D63FF3"/>
    <w:rsid w:val="00D640A8"/>
    <w:rsid w:val="00D640C7"/>
    <w:rsid w:val="00D644EE"/>
    <w:rsid w:val="00D64544"/>
    <w:rsid w:val="00D64778"/>
    <w:rsid w:val="00D64853"/>
    <w:rsid w:val="00D64B57"/>
    <w:rsid w:val="00D64BD5"/>
    <w:rsid w:val="00D64C97"/>
    <w:rsid w:val="00D64D8E"/>
    <w:rsid w:val="00D650BC"/>
    <w:rsid w:val="00D654DF"/>
    <w:rsid w:val="00D6576B"/>
    <w:rsid w:val="00D65952"/>
    <w:rsid w:val="00D65BB2"/>
    <w:rsid w:val="00D65DD2"/>
    <w:rsid w:val="00D65F73"/>
    <w:rsid w:val="00D66094"/>
    <w:rsid w:val="00D661B5"/>
    <w:rsid w:val="00D66425"/>
    <w:rsid w:val="00D66920"/>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28"/>
    <w:rsid w:val="00D707DD"/>
    <w:rsid w:val="00D70AA9"/>
    <w:rsid w:val="00D70CC9"/>
    <w:rsid w:val="00D7110F"/>
    <w:rsid w:val="00D71334"/>
    <w:rsid w:val="00D7133E"/>
    <w:rsid w:val="00D714E8"/>
    <w:rsid w:val="00D71A32"/>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D5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DA0"/>
    <w:rsid w:val="00D80FD9"/>
    <w:rsid w:val="00D81108"/>
    <w:rsid w:val="00D81279"/>
    <w:rsid w:val="00D8133E"/>
    <w:rsid w:val="00D81519"/>
    <w:rsid w:val="00D81557"/>
    <w:rsid w:val="00D815BE"/>
    <w:rsid w:val="00D8166D"/>
    <w:rsid w:val="00D816E3"/>
    <w:rsid w:val="00D81EBD"/>
    <w:rsid w:val="00D827A6"/>
    <w:rsid w:val="00D82BC7"/>
    <w:rsid w:val="00D82C1D"/>
    <w:rsid w:val="00D82D71"/>
    <w:rsid w:val="00D833A2"/>
    <w:rsid w:val="00D839E6"/>
    <w:rsid w:val="00D83AAF"/>
    <w:rsid w:val="00D83B14"/>
    <w:rsid w:val="00D83DF7"/>
    <w:rsid w:val="00D840D8"/>
    <w:rsid w:val="00D84139"/>
    <w:rsid w:val="00D843C9"/>
    <w:rsid w:val="00D84543"/>
    <w:rsid w:val="00D845D4"/>
    <w:rsid w:val="00D84A48"/>
    <w:rsid w:val="00D84D7F"/>
    <w:rsid w:val="00D84E4A"/>
    <w:rsid w:val="00D85071"/>
    <w:rsid w:val="00D851A2"/>
    <w:rsid w:val="00D85464"/>
    <w:rsid w:val="00D85681"/>
    <w:rsid w:val="00D85D7C"/>
    <w:rsid w:val="00D85D83"/>
    <w:rsid w:val="00D85DBF"/>
    <w:rsid w:val="00D85E53"/>
    <w:rsid w:val="00D85E87"/>
    <w:rsid w:val="00D86369"/>
    <w:rsid w:val="00D8649A"/>
    <w:rsid w:val="00D865B1"/>
    <w:rsid w:val="00D865E4"/>
    <w:rsid w:val="00D867EA"/>
    <w:rsid w:val="00D86912"/>
    <w:rsid w:val="00D86FDC"/>
    <w:rsid w:val="00D87206"/>
    <w:rsid w:val="00D8734A"/>
    <w:rsid w:val="00D87782"/>
    <w:rsid w:val="00D87849"/>
    <w:rsid w:val="00D87B17"/>
    <w:rsid w:val="00D87B62"/>
    <w:rsid w:val="00D87DA0"/>
    <w:rsid w:val="00D87F3E"/>
    <w:rsid w:val="00D902F5"/>
    <w:rsid w:val="00D9042C"/>
    <w:rsid w:val="00D90818"/>
    <w:rsid w:val="00D9103F"/>
    <w:rsid w:val="00D922D0"/>
    <w:rsid w:val="00D9244C"/>
    <w:rsid w:val="00D924BB"/>
    <w:rsid w:val="00D927FE"/>
    <w:rsid w:val="00D92B57"/>
    <w:rsid w:val="00D92CAF"/>
    <w:rsid w:val="00D930B3"/>
    <w:rsid w:val="00D936AE"/>
    <w:rsid w:val="00D936D3"/>
    <w:rsid w:val="00D93A14"/>
    <w:rsid w:val="00D93A15"/>
    <w:rsid w:val="00D93D52"/>
    <w:rsid w:val="00D93F88"/>
    <w:rsid w:val="00D93F9A"/>
    <w:rsid w:val="00D94DE6"/>
    <w:rsid w:val="00D95133"/>
    <w:rsid w:val="00D951F4"/>
    <w:rsid w:val="00D9542B"/>
    <w:rsid w:val="00D9553C"/>
    <w:rsid w:val="00D95982"/>
    <w:rsid w:val="00D95D51"/>
    <w:rsid w:val="00D95D7E"/>
    <w:rsid w:val="00D960C7"/>
    <w:rsid w:val="00D96306"/>
    <w:rsid w:val="00D96514"/>
    <w:rsid w:val="00D9669C"/>
    <w:rsid w:val="00D96A11"/>
    <w:rsid w:val="00D96CF1"/>
    <w:rsid w:val="00D96D99"/>
    <w:rsid w:val="00D96EBC"/>
    <w:rsid w:val="00D96F59"/>
    <w:rsid w:val="00D977BE"/>
    <w:rsid w:val="00D9780A"/>
    <w:rsid w:val="00D97960"/>
    <w:rsid w:val="00D97A92"/>
    <w:rsid w:val="00D97ADC"/>
    <w:rsid w:val="00D97BCA"/>
    <w:rsid w:val="00D97C39"/>
    <w:rsid w:val="00D97C4D"/>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CE5"/>
    <w:rsid w:val="00DA2FFF"/>
    <w:rsid w:val="00DA300F"/>
    <w:rsid w:val="00DA323F"/>
    <w:rsid w:val="00DA3252"/>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04A"/>
    <w:rsid w:val="00DA6133"/>
    <w:rsid w:val="00DA632A"/>
    <w:rsid w:val="00DA65D9"/>
    <w:rsid w:val="00DA6670"/>
    <w:rsid w:val="00DA6C5B"/>
    <w:rsid w:val="00DA6E2F"/>
    <w:rsid w:val="00DA6E5F"/>
    <w:rsid w:val="00DA70D0"/>
    <w:rsid w:val="00DA722E"/>
    <w:rsid w:val="00DA73C4"/>
    <w:rsid w:val="00DA742D"/>
    <w:rsid w:val="00DA74D2"/>
    <w:rsid w:val="00DA7733"/>
    <w:rsid w:val="00DA7C22"/>
    <w:rsid w:val="00DA7C3B"/>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37"/>
    <w:rsid w:val="00DB1D99"/>
    <w:rsid w:val="00DB1E02"/>
    <w:rsid w:val="00DB230F"/>
    <w:rsid w:val="00DB2339"/>
    <w:rsid w:val="00DB23BC"/>
    <w:rsid w:val="00DB2C17"/>
    <w:rsid w:val="00DB2C82"/>
    <w:rsid w:val="00DB2E62"/>
    <w:rsid w:val="00DB3147"/>
    <w:rsid w:val="00DB31AB"/>
    <w:rsid w:val="00DB3265"/>
    <w:rsid w:val="00DB33A5"/>
    <w:rsid w:val="00DB3629"/>
    <w:rsid w:val="00DB3639"/>
    <w:rsid w:val="00DB398E"/>
    <w:rsid w:val="00DB3CD0"/>
    <w:rsid w:val="00DB3D65"/>
    <w:rsid w:val="00DB3D7B"/>
    <w:rsid w:val="00DB4127"/>
    <w:rsid w:val="00DB42A1"/>
    <w:rsid w:val="00DB438A"/>
    <w:rsid w:val="00DB4601"/>
    <w:rsid w:val="00DB463F"/>
    <w:rsid w:val="00DB4BA5"/>
    <w:rsid w:val="00DB4CC6"/>
    <w:rsid w:val="00DB50E1"/>
    <w:rsid w:val="00DB5628"/>
    <w:rsid w:val="00DB569C"/>
    <w:rsid w:val="00DB6340"/>
    <w:rsid w:val="00DB63B6"/>
    <w:rsid w:val="00DB653A"/>
    <w:rsid w:val="00DB694B"/>
    <w:rsid w:val="00DB6B26"/>
    <w:rsid w:val="00DB70A8"/>
    <w:rsid w:val="00DB75AB"/>
    <w:rsid w:val="00DB779D"/>
    <w:rsid w:val="00DB7960"/>
    <w:rsid w:val="00DB7F30"/>
    <w:rsid w:val="00DC0212"/>
    <w:rsid w:val="00DC02A3"/>
    <w:rsid w:val="00DC0473"/>
    <w:rsid w:val="00DC055B"/>
    <w:rsid w:val="00DC064E"/>
    <w:rsid w:val="00DC06D0"/>
    <w:rsid w:val="00DC076C"/>
    <w:rsid w:val="00DC0ED8"/>
    <w:rsid w:val="00DC0EEE"/>
    <w:rsid w:val="00DC0F1D"/>
    <w:rsid w:val="00DC168E"/>
    <w:rsid w:val="00DC184A"/>
    <w:rsid w:val="00DC1A47"/>
    <w:rsid w:val="00DC1F32"/>
    <w:rsid w:val="00DC1F36"/>
    <w:rsid w:val="00DC212D"/>
    <w:rsid w:val="00DC22A4"/>
    <w:rsid w:val="00DC235B"/>
    <w:rsid w:val="00DC24A3"/>
    <w:rsid w:val="00DC2623"/>
    <w:rsid w:val="00DC27E8"/>
    <w:rsid w:val="00DC2953"/>
    <w:rsid w:val="00DC2AAB"/>
    <w:rsid w:val="00DC2D73"/>
    <w:rsid w:val="00DC2F23"/>
    <w:rsid w:val="00DC2F3C"/>
    <w:rsid w:val="00DC3493"/>
    <w:rsid w:val="00DC36EC"/>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4EF"/>
    <w:rsid w:val="00DC6533"/>
    <w:rsid w:val="00DC690A"/>
    <w:rsid w:val="00DC6B3C"/>
    <w:rsid w:val="00DC6C75"/>
    <w:rsid w:val="00DC6F12"/>
    <w:rsid w:val="00DC7039"/>
    <w:rsid w:val="00DC7B92"/>
    <w:rsid w:val="00DC7BD1"/>
    <w:rsid w:val="00DC7CE2"/>
    <w:rsid w:val="00DD00CF"/>
    <w:rsid w:val="00DD05D6"/>
    <w:rsid w:val="00DD0731"/>
    <w:rsid w:val="00DD07EB"/>
    <w:rsid w:val="00DD088C"/>
    <w:rsid w:val="00DD0DCD"/>
    <w:rsid w:val="00DD0F4B"/>
    <w:rsid w:val="00DD0F56"/>
    <w:rsid w:val="00DD0FEC"/>
    <w:rsid w:val="00DD115F"/>
    <w:rsid w:val="00DD152A"/>
    <w:rsid w:val="00DD1799"/>
    <w:rsid w:val="00DD180F"/>
    <w:rsid w:val="00DD1B8D"/>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6D8"/>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95"/>
    <w:rsid w:val="00DD79D0"/>
    <w:rsid w:val="00DD7C90"/>
    <w:rsid w:val="00DD7DB0"/>
    <w:rsid w:val="00DD7E1B"/>
    <w:rsid w:val="00DE0204"/>
    <w:rsid w:val="00DE0610"/>
    <w:rsid w:val="00DE0970"/>
    <w:rsid w:val="00DE0B19"/>
    <w:rsid w:val="00DE0D4F"/>
    <w:rsid w:val="00DE0E4F"/>
    <w:rsid w:val="00DE1060"/>
    <w:rsid w:val="00DE1266"/>
    <w:rsid w:val="00DE16DC"/>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C99"/>
    <w:rsid w:val="00DE3F01"/>
    <w:rsid w:val="00DE4016"/>
    <w:rsid w:val="00DE40FE"/>
    <w:rsid w:val="00DE4144"/>
    <w:rsid w:val="00DE41EC"/>
    <w:rsid w:val="00DE46D4"/>
    <w:rsid w:val="00DE4B6C"/>
    <w:rsid w:val="00DE4E22"/>
    <w:rsid w:val="00DE5031"/>
    <w:rsid w:val="00DE5361"/>
    <w:rsid w:val="00DE558D"/>
    <w:rsid w:val="00DE5700"/>
    <w:rsid w:val="00DE58D1"/>
    <w:rsid w:val="00DE5A67"/>
    <w:rsid w:val="00DE5C01"/>
    <w:rsid w:val="00DE5C23"/>
    <w:rsid w:val="00DE6164"/>
    <w:rsid w:val="00DE6721"/>
    <w:rsid w:val="00DE68BE"/>
    <w:rsid w:val="00DE6CB2"/>
    <w:rsid w:val="00DE727E"/>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1A"/>
    <w:rsid w:val="00DF0C6A"/>
    <w:rsid w:val="00DF0F0E"/>
    <w:rsid w:val="00DF0FC0"/>
    <w:rsid w:val="00DF11E3"/>
    <w:rsid w:val="00DF1449"/>
    <w:rsid w:val="00DF16B0"/>
    <w:rsid w:val="00DF176E"/>
    <w:rsid w:val="00DF198C"/>
    <w:rsid w:val="00DF19F5"/>
    <w:rsid w:val="00DF1BFC"/>
    <w:rsid w:val="00DF1D08"/>
    <w:rsid w:val="00DF20C9"/>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3D7E"/>
    <w:rsid w:val="00DF3F7E"/>
    <w:rsid w:val="00DF410A"/>
    <w:rsid w:val="00DF45B4"/>
    <w:rsid w:val="00DF4777"/>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3BC"/>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799"/>
    <w:rsid w:val="00E0094A"/>
    <w:rsid w:val="00E00CEE"/>
    <w:rsid w:val="00E00E62"/>
    <w:rsid w:val="00E00EA5"/>
    <w:rsid w:val="00E00F33"/>
    <w:rsid w:val="00E0136A"/>
    <w:rsid w:val="00E016A8"/>
    <w:rsid w:val="00E01935"/>
    <w:rsid w:val="00E0194B"/>
    <w:rsid w:val="00E01A38"/>
    <w:rsid w:val="00E01A3E"/>
    <w:rsid w:val="00E01AA9"/>
    <w:rsid w:val="00E01CF1"/>
    <w:rsid w:val="00E0260F"/>
    <w:rsid w:val="00E0261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AEF"/>
    <w:rsid w:val="00E06C0A"/>
    <w:rsid w:val="00E06D80"/>
    <w:rsid w:val="00E0751E"/>
    <w:rsid w:val="00E07690"/>
    <w:rsid w:val="00E077CA"/>
    <w:rsid w:val="00E07B3F"/>
    <w:rsid w:val="00E07D8A"/>
    <w:rsid w:val="00E07ECF"/>
    <w:rsid w:val="00E100CF"/>
    <w:rsid w:val="00E1022A"/>
    <w:rsid w:val="00E10344"/>
    <w:rsid w:val="00E10643"/>
    <w:rsid w:val="00E10750"/>
    <w:rsid w:val="00E110E8"/>
    <w:rsid w:val="00E118A1"/>
    <w:rsid w:val="00E11B82"/>
    <w:rsid w:val="00E11C45"/>
    <w:rsid w:val="00E11E20"/>
    <w:rsid w:val="00E1228D"/>
    <w:rsid w:val="00E12441"/>
    <w:rsid w:val="00E1249C"/>
    <w:rsid w:val="00E12591"/>
    <w:rsid w:val="00E12DEA"/>
    <w:rsid w:val="00E12F2F"/>
    <w:rsid w:val="00E132D0"/>
    <w:rsid w:val="00E13307"/>
    <w:rsid w:val="00E1353F"/>
    <w:rsid w:val="00E135B7"/>
    <w:rsid w:val="00E1372D"/>
    <w:rsid w:val="00E13F24"/>
    <w:rsid w:val="00E142FE"/>
    <w:rsid w:val="00E143E8"/>
    <w:rsid w:val="00E1447A"/>
    <w:rsid w:val="00E149A5"/>
    <w:rsid w:val="00E14D5A"/>
    <w:rsid w:val="00E14D7C"/>
    <w:rsid w:val="00E150AA"/>
    <w:rsid w:val="00E150D6"/>
    <w:rsid w:val="00E15983"/>
    <w:rsid w:val="00E15A9B"/>
    <w:rsid w:val="00E15DDB"/>
    <w:rsid w:val="00E15DE5"/>
    <w:rsid w:val="00E15F70"/>
    <w:rsid w:val="00E16233"/>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6FB"/>
    <w:rsid w:val="00E20A83"/>
    <w:rsid w:val="00E20B67"/>
    <w:rsid w:val="00E20E61"/>
    <w:rsid w:val="00E21315"/>
    <w:rsid w:val="00E2193F"/>
    <w:rsid w:val="00E21CE3"/>
    <w:rsid w:val="00E2202F"/>
    <w:rsid w:val="00E220F7"/>
    <w:rsid w:val="00E22134"/>
    <w:rsid w:val="00E225A4"/>
    <w:rsid w:val="00E22626"/>
    <w:rsid w:val="00E228B3"/>
    <w:rsid w:val="00E22A86"/>
    <w:rsid w:val="00E22B61"/>
    <w:rsid w:val="00E22BBB"/>
    <w:rsid w:val="00E22F56"/>
    <w:rsid w:val="00E22F60"/>
    <w:rsid w:val="00E234BA"/>
    <w:rsid w:val="00E2368E"/>
    <w:rsid w:val="00E2370A"/>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5AC"/>
    <w:rsid w:val="00E3071B"/>
    <w:rsid w:val="00E30E8B"/>
    <w:rsid w:val="00E313A3"/>
    <w:rsid w:val="00E31457"/>
    <w:rsid w:val="00E318BC"/>
    <w:rsid w:val="00E318F1"/>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25F"/>
    <w:rsid w:val="00E347BD"/>
    <w:rsid w:val="00E348DA"/>
    <w:rsid w:val="00E34991"/>
    <w:rsid w:val="00E34AB0"/>
    <w:rsid w:val="00E34DA7"/>
    <w:rsid w:val="00E34EDA"/>
    <w:rsid w:val="00E34FA2"/>
    <w:rsid w:val="00E352A5"/>
    <w:rsid w:val="00E3546E"/>
    <w:rsid w:val="00E3593F"/>
    <w:rsid w:val="00E35954"/>
    <w:rsid w:val="00E35AF9"/>
    <w:rsid w:val="00E35D7D"/>
    <w:rsid w:val="00E35F06"/>
    <w:rsid w:val="00E35FFA"/>
    <w:rsid w:val="00E360B7"/>
    <w:rsid w:val="00E36330"/>
    <w:rsid w:val="00E36430"/>
    <w:rsid w:val="00E367D2"/>
    <w:rsid w:val="00E36C66"/>
    <w:rsid w:val="00E36F1A"/>
    <w:rsid w:val="00E36FA2"/>
    <w:rsid w:val="00E372A1"/>
    <w:rsid w:val="00E37302"/>
    <w:rsid w:val="00E376DA"/>
    <w:rsid w:val="00E37746"/>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E40"/>
    <w:rsid w:val="00E430E0"/>
    <w:rsid w:val="00E43236"/>
    <w:rsid w:val="00E43425"/>
    <w:rsid w:val="00E4343F"/>
    <w:rsid w:val="00E434A2"/>
    <w:rsid w:val="00E434C1"/>
    <w:rsid w:val="00E43510"/>
    <w:rsid w:val="00E435F1"/>
    <w:rsid w:val="00E437CF"/>
    <w:rsid w:val="00E4385C"/>
    <w:rsid w:val="00E43975"/>
    <w:rsid w:val="00E43C8F"/>
    <w:rsid w:val="00E43D1D"/>
    <w:rsid w:val="00E44359"/>
    <w:rsid w:val="00E443EC"/>
    <w:rsid w:val="00E44557"/>
    <w:rsid w:val="00E449DD"/>
    <w:rsid w:val="00E44B31"/>
    <w:rsid w:val="00E44C1D"/>
    <w:rsid w:val="00E44D8E"/>
    <w:rsid w:val="00E452F4"/>
    <w:rsid w:val="00E453A9"/>
    <w:rsid w:val="00E4546C"/>
    <w:rsid w:val="00E454D9"/>
    <w:rsid w:val="00E455F4"/>
    <w:rsid w:val="00E45919"/>
    <w:rsid w:val="00E45970"/>
    <w:rsid w:val="00E45CA3"/>
    <w:rsid w:val="00E45D03"/>
    <w:rsid w:val="00E45EB8"/>
    <w:rsid w:val="00E461D2"/>
    <w:rsid w:val="00E46258"/>
    <w:rsid w:val="00E46377"/>
    <w:rsid w:val="00E46482"/>
    <w:rsid w:val="00E469AE"/>
    <w:rsid w:val="00E46C36"/>
    <w:rsid w:val="00E46C7F"/>
    <w:rsid w:val="00E46C8E"/>
    <w:rsid w:val="00E46D7D"/>
    <w:rsid w:val="00E4764B"/>
    <w:rsid w:val="00E479AD"/>
    <w:rsid w:val="00E479BD"/>
    <w:rsid w:val="00E47BD3"/>
    <w:rsid w:val="00E5025E"/>
    <w:rsid w:val="00E50309"/>
    <w:rsid w:val="00E50598"/>
    <w:rsid w:val="00E5071C"/>
    <w:rsid w:val="00E50945"/>
    <w:rsid w:val="00E50BAD"/>
    <w:rsid w:val="00E50C8B"/>
    <w:rsid w:val="00E50D98"/>
    <w:rsid w:val="00E50E93"/>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8A3"/>
    <w:rsid w:val="00E56AD9"/>
    <w:rsid w:val="00E56B10"/>
    <w:rsid w:val="00E56CF3"/>
    <w:rsid w:val="00E56EDB"/>
    <w:rsid w:val="00E571B0"/>
    <w:rsid w:val="00E5728F"/>
    <w:rsid w:val="00E572B0"/>
    <w:rsid w:val="00E57393"/>
    <w:rsid w:val="00E575E9"/>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1F0F"/>
    <w:rsid w:val="00E6208C"/>
    <w:rsid w:val="00E62296"/>
    <w:rsid w:val="00E6241E"/>
    <w:rsid w:val="00E62CB2"/>
    <w:rsid w:val="00E62E1A"/>
    <w:rsid w:val="00E63075"/>
    <w:rsid w:val="00E6326A"/>
    <w:rsid w:val="00E633B5"/>
    <w:rsid w:val="00E63486"/>
    <w:rsid w:val="00E634CE"/>
    <w:rsid w:val="00E63900"/>
    <w:rsid w:val="00E63ADC"/>
    <w:rsid w:val="00E63E6F"/>
    <w:rsid w:val="00E642C6"/>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E2"/>
    <w:rsid w:val="00E66B6C"/>
    <w:rsid w:val="00E66DE6"/>
    <w:rsid w:val="00E6734F"/>
    <w:rsid w:val="00E674CA"/>
    <w:rsid w:val="00E67CE9"/>
    <w:rsid w:val="00E67D03"/>
    <w:rsid w:val="00E67FE3"/>
    <w:rsid w:val="00E70341"/>
    <w:rsid w:val="00E7080A"/>
    <w:rsid w:val="00E70EBD"/>
    <w:rsid w:val="00E7187A"/>
    <w:rsid w:val="00E71903"/>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3EFF"/>
    <w:rsid w:val="00E74250"/>
    <w:rsid w:val="00E74470"/>
    <w:rsid w:val="00E74744"/>
    <w:rsid w:val="00E74A1A"/>
    <w:rsid w:val="00E74AD4"/>
    <w:rsid w:val="00E75707"/>
    <w:rsid w:val="00E7576E"/>
    <w:rsid w:val="00E758F4"/>
    <w:rsid w:val="00E75B17"/>
    <w:rsid w:val="00E75D4C"/>
    <w:rsid w:val="00E75DD5"/>
    <w:rsid w:val="00E75E0A"/>
    <w:rsid w:val="00E762C6"/>
    <w:rsid w:val="00E7639A"/>
    <w:rsid w:val="00E76410"/>
    <w:rsid w:val="00E7653A"/>
    <w:rsid w:val="00E7654F"/>
    <w:rsid w:val="00E765F2"/>
    <w:rsid w:val="00E767A7"/>
    <w:rsid w:val="00E767BB"/>
    <w:rsid w:val="00E76B89"/>
    <w:rsid w:val="00E7708E"/>
    <w:rsid w:val="00E77252"/>
    <w:rsid w:val="00E773D1"/>
    <w:rsid w:val="00E774FE"/>
    <w:rsid w:val="00E7779A"/>
    <w:rsid w:val="00E778D7"/>
    <w:rsid w:val="00E77CF8"/>
    <w:rsid w:val="00E77D45"/>
    <w:rsid w:val="00E77F82"/>
    <w:rsid w:val="00E77F8F"/>
    <w:rsid w:val="00E77F9A"/>
    <w:rsid w:val="00E800A7"/>
    <w:rsid w:val="00E801A0"/>
    <w:rsid w:val="00E801A1"/>
    <w:rsid w:val="00E80347"/>
    <w:rsid w:val="00E80849"/>
    <w:rsid w:val="00E80A8A"/>
    <w:rsid w:val="00E80B86"/>
    <w:rsid w:val="00E8134A"/>
    <w:rsid w:val="00E814A0"/>
    <w:rsid w:val="00E81A02"/>
    <w:rsid w:val="00E81C17"/>
    <w:rsid w:val="00E81DDA"/>
    <w:rsid w:val="00E81DE7"/>
    <w:rsid w:val="00E81E54"/>
    <w:rsid w:val="00E821AB"/>
    <w:rsid w:val="00E826AF"/>
    <w:rsid w:val="00E82B2A"/>
    <w:rsid w:val="00E82CA4"/>
    <w:rsid w:val="00E82D62"/>
    <w:rsid w:val="00E82DC5"/>
    <w:rsid w:val="00E82EDA"/>
    <w:rsid w:val="00E830AE"/>
    <w:rsid w:val="00E832B4"/>
    <w:rsid w:val="00E835EE"/>
    <w:rsid w:val="00E83911"/>
    <w:rsid w:val="00E83E1E"/>
    <w:rsid w:val="00E83F18"/>
    <w:rsid w:val="00E8470B"/>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195"/>
    <w:rsid w:val="00E8727B"/>
    <w:rsid w:val="00E87D16"/>
    <w:rsid w:val="00E87DD1"/>
    <w:rsid w:val="00E87E29"/>
    <w:rsid w:val="00E902E7"/>
    <w:rsid w:val="00E904A2"/>
    <w:rsid w:val="00E9138C"/>
    <w:rsid w:val="00E91513"/>
    <w:rsid w:val="00E92328"/>
    <w:rsid w:val="00E924CF"/>
    <w:rsid w:val="00E92967"/>
    <w:rsid w:val="00E92B6F"/>
    <w:rsid w:val="00E92C20"/>
    <w:rsid w:val="00E92F0F"/>
    <w:rsid w:val="00E930AD"/>
    <w:rsid w:val="00E93723"/>
    <w:rsid w:val="00E93755"/>
    <w:rsid w:val="00E937D8"/>
    <w:rsid w:val="00E938B3"/>
    <w:rsid w:val="00E93A63"/>
    <w:rsid w:val="00E94858"/>
    <w:rsid w:val="00E949FD"/>
    <w:rsid w:val="00E94B15"/>
    <w:rsid w:val="00E94BB4"/>
    <w:rsid w:val="00E94C96"/>
    <w:rsid w:val="00E94E28"/>
    <w:rsid w:val="00E952E2"/>
    <w:rsid w:val="00E95477"/>
    <w:rsid w:val="00E95575"/>
    <w:rsid w:val="00E957C5"/>
    <w:rsid w:val="00E9589F"/>
    <w:rsid w:val="00E95A5D"/>
    <w:rsid w:val="00E962F8"/>
    <w:rsid w:val="00E96D54"/>
    <w:rsid w:val="00E96DAC"/>
    <w:rsid w:val="00E96F2F"/>
    <w:rsid w:val="00E96F6A"/>
    <w:rsid w:val="00E97321"/>
    <w:rsid w:val="00E97762"/>
    <w:rsid w:val="00E97809"/>
    <w:rsid w:val="00E97A51"/>
    <w:rsid w:val="00E97AED"/>
    <w:rsid w:val="00EA0004"/>
    <w:rsid w:val="00EA0126"/>
    <w:rsid w:val="00EA02C9"/>
    <w:rsid w:val="00EA0343"/>
    <w:rsid w:val="00EA094F"/>
    <w:rsid w:val="00EA0DAD"/>
    <w:rsid w:val="00EA13BA"/>
    <w:rsid w:val="00EA153A"/>
    <w:rsid w:val="00EA1603"/>
    <w:rsid w:val="00EA18F0"/>
    <w:rsid w:val="00EA1C20"/>
    <w:rsid w:val="00EA1F86"/>
    <w:rsid w:val="00EA229E"/>
    <w:rsid w:val="00EA23F4"/>
    <w:rsid w:val="00EA26F4"/>
    <w:rsid w:val="00EA27CB"/>
    <w:rsid w:val="00EA2AE6"/>
    <w:rsid w:val="00EA2B7A"/>
    <w:rsid w:val="00EA2C25"/>
    <w:rsid w:val="00EA3705"/>
    <w:rsid w:val="00EA3BA8"/>
    <w:rsid w:val="00EA4072"/>
    <w:rsid w:val="00EA4114"/>
    <w:rsid w:val="00EA459C"/>
    <w:rsid w:val="00EA4750"/>
    <w:rsid w:val="00EA4930"/>
    <w:rsid w:val="00EA4C57"/>
    <w:rsid w:val="00EA518E"/>
    <w:rsid w:val="00EA5343"/>
    <w:rsid w:val="00EA5588"/>
    <w:rsid w:val="00EA5F96"/>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101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186"/>
    <w:rsid w:val="00EB35F8"/>
    <w:rsid w:val="00EB3666"/>
    <w:rsid w:val="00EB36C9"/>
    <w:rsid w:val="00EB374C"/>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5F7E"/>
    <w:rsid w:val="00EB644D"/>
    <w:rsid w:val="00EB65F1"/>
    <w:rsid w:val="00EB66D3"/>
    <w:rsid w:val="00EB6860"/>
    <w:rsid w:val="00EB6A76"/>
    <w:rsid w:val="00EB6EDA"/>
    <w:rsid w:val="00EB6F22"/>
    <w:rsid w:val="00EB7059"/>
    <w:rsid w:val="00EB70FB"/>
    <w:rsid w:val="00EB716A"/>
    <w:rsid w:val="00EB72BF"/>
    <w:rsid w:val="00EB7626"/>
    <w:rsid w:val="00EB78BB"/>
    <w:rsid w:val="00EB7A06"/>
    <w:rsid w:val="00EB7E63"/>
    <w:rsid w:val="00EC0244"/>
    <w:rsid w:val="00EC031F"/>
    <w:rsid w:val="00EC04A4"/>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360"/>
    <w:rsid w:val="00EC25A1"/>
    <w:rsid w:val="00EC265A"/>
    <w:rsid w:val="00EC2826"/>
    <w:rsid w:val="00EC2896"/>
    <w:rsid w:val="00EC289F"/>
    <w:rsid w:val="00EC2DFA"/>
    <w:rsid w:val="00EC3114"/>
    <w:rsid w:val="00EC3316"/>
    <w:rsid w:val="00EC36B0"/>
    <w:rsid w:val="00EC3938"/>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D33"/>
    <w:rsid w:val="00EC7F12"/>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62E"/>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B40"/>
    <w:rsid w:val="00EE3324"/>
    <w:rsid w:val="00EE33D6"/>
    <w:rsid w:val="00EE3ADE"/>
    <w:rsid w:val="00EE3B8A"/>
    <w:rsid w:val="00EE3FB9"/>
    <w:rsid w:val="00EE4175"/>
    <w:rsid w:val="00EE41EC"/>
    <w:rsid w:val="00EE45B3"/>
    <w:rsid w:val="00EE47D4"/>
    <w:rsid w:val="00EE484B"/>
    <w:rsid w:val="00EE4A1F"/>
    <w:rsid w:val="00EE5633"/>
    <w:rsid w:val="00EE566D"/>
    <w:rsid w:val="00EE5920"/>
    <w:rsid w:val="00EE5B91"/>
    <w:rsid w:val="00EE5BF5"/>
    <w:rsid w:val="00EE5FE8"/>
    <w:rsid w:val="00EE6151"/>
    <w:rsid w:val="00EE6A87"/>
    <w:rsid w:val="00EE6AB2"/>
    <w:rsid w:val="00EE6F7E"/>
    <w:rsid w:val="00EE7027"/>
    <w:rsid w:val="00EE7076"/>
    <w:rsid w:val="00EE712F"/>
    <w:rsid w:val="00EE737E"/>
    <w:rsid w:val="00EE789C"/>
    <w:rsid w:val="00EE7ACA"/>
    <w:rsid w:val="00EE7B1E"/>
    <w:rsid w:val="00EE7B3E"/>
    <w:rsid w:val="00EE7D17"/>
    <w:rsid w:val="00EE7E44"/>
    <w:rsid w:val="00EF0016"/>
    <w:rsid w:val="00EF0189"/>
    <w:rsid w:val="00EF01BD"/>
    <w:rsid w:val="00EF042C"/>
    <w:rsid w:val="00EF0D85"/>
    <w:rsid w:val="00EF10C3"/>
    <w:rsid w:val="00EF1271"/>
    <w:rsid w:val="00EF1518"/>
    <w:rsid w:val="00EF15B9"/>
    <w:rsid w:val="00EF1845"/>
    <w:rsid w:val="00EF19E4"/>
    <w:rsid w:val="00EF1D7F"/>
    <w:rsid w:val="00EF1E01"/>
    <w:rsid w:val="00EF1EE4"/>
    <w:rsid w:val="00EF2128"/>
    <w:rsid w:val="00EF21D7"/>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6CF"/>
    <w:rsid w:val="00EF48C7"/>
    <w:rsid w:val="00EF4A64"/>
    <w:rsid w:val="00EF4AFB"/>
    <w:rsid w:val="00EF4E5D"/>
    <w:rsid w:val="00EF54B8"/>
    <w:rsid w:val="00EF57CC"/>
    <w:rsid w:val="00EF5B97"/>
    <w:rsid w:val="00EF5C34"/>
    <w:rsid w:val="00EF5DFD"/>
    <w:rsid w:val="00EF5FE9"/>
    <w:rsid w:val="00EF64F0"/>
    <w:rsid w:val="00EF66F4"/>
    <w:rsid w:val="00EF6909"/>
    <w:rsid w:val="00EF6987"/>
    <w:rsid w:val="00EF6C4A"/>
    <w:rsid w:val="00EF6DD8"/>
    <w:rsid w:val="00EF6E3C"/>
    <w:rsid w:val="00EF71BA"/>
    <w:rsid w:val="00EF7628"/>
    <w:rsid w:val="00F00159"/>
    <w:rsid w:val="00F001C1"/>
    <w:rsid w:val="00F0035A"/>
    <w:rsid w:val="00F0037B"/>
    <w:rsid w:val="00F004FA"/>
    <w:rsid w:val="00F0063F"/>
    <w:rsid w:val="00F00739"/>
    <w:rsid w:val="00F008B9"/>
    <w:rsid w:val="00F008F1"/>
    <w:rsid w:val="00F00C09"/>
    <w:rsid w:val="00F00C5D"/>
    <w:rsid w:val="00F00CAB"/>
    <w:rsid w:val="00F01080"/>
    <w:rsid w:val="00F010EB"/>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EAD"/>
    <w:rsid w:val="00F04124"/>
    <w:rsid w:val="00F0427B"/>
    <w:rsid w:val="00F04662"/>
    <w:rsid w:val="00F04684"/>
    <w:rsid w:val="00F04983"/>
    <w:rsid w:val="00F04A48"/>
    <w:rsid w:val="00F04BDA"/>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01"/>
    <w:rsid w:val="00F07D8E"/>
    <w:rsid w:val="00F07EBC"/>
    <w:rsid w:val="00F10915"/>
    <w:rsid w:val="00F10972"/>
    <w:rsid w:val="00F10BAE"/>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CE8"/>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576"/>
    <w:rsid w:val="00F156A9"/>
    <w:rsid w:val="00F15CF2"/>
    <w:rsid w:val="00F15EA2"/>
    <w:rsid w:val="00F16855"/>
    <w:rsid w:val="00F16B36"/>
    <w:rsid w:val="00F17265"/>
    <w:rsid w:val="00F17316"/>
    <w:rsid w:val="00F173C9"/>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21A"/>
    <w:rsid w:val="00F222B5"/>
    <w:rsid w:val="00F2256C"/>
    <w:rsid w:val="00F22697"/>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2C"/>
    <w:rsid w:val="00F24D41"/>
    <w:rsid w:val="00F2505E"/>
    <w:rsid w:val="00F25101"/>
    <w:rsid w:val="00F251D8"/>
    <w:rsid w:val="00F2566F"/>
    <w:rsid w:val="00F25AF7"/>
    <w:rsid w:val="00F25BF1"/>
    <w:rsid w:val="00F25C21"/>
    <w:rsid w:val="00F25CD1"/>
    <w:rsid w:val="00F2600A"/>
    <w:rsid w:val="00F26065"/>
    <w:rsid w:val="00F2619A"/>
    <w:rsid w:val="00F261A9"/>
    <w:rsid w:val="00F26755"/>
    <w:rsid w:val="00F2678F"/>
    <w:rsid w:val="00F26805"/>
    <w:rsid w:val="00F26908"/>
    <w:rsid w:val="00F26A0E"/>
    <w:rsid w:val="00F2706B"/>
    <w:rsid w:val="00F270C3"/>
    <w:rsid w:val="00F2757C"/>
    <w:rsid w:val="00F2798A"/>
    <w:rsid w:val="00F27B76"/>
    <w:rsid w:val="00F27E61"/>
    <w:rsid w:val="00F300AB"/>
    <w:rsid w:val="00F30417"/>
    <w:rsid w:val="00F30644"/>
    <w:rsid w:val="00F30701"/>
    <w:rsid w:val="00F30BF5"/>
    <w:rsid w:val="00F30DC9"/>
    <w:rsid w:val="00F3120C"/>
    <w:rsid w:val="00F31319"/>
    <w:rsid w:val="00F31574"/>
    <w:rsid w:val="00F315FA"/>
    <w:rsid w:val="00F31840"/>
    <w:rsid w:val="00F319A7"/>
    <w:rsid w:val="00F31C17"/>
    <w:rsid w:val="00F31E61"/>
    <w:rsid w:val="00F32425"/>
    <w:rsid w:val="00F32807"/>
    <w:rsid w:val="00F32B51"/>
    <w:rsid w:val="00F32F9A"/>
    <w:rsid w:val="00F33000"/>
    <w:rsid w:val="00F3308A"/>
    <w:rsid w:val="00F33600"/>
    <w:rsid w:val="00F3372A"/>
    <w:rsid w:val="00F33ECC"/>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9B"/>
    <w:rsid w:val="00F367AF"/>
    <w:rsid w:val="00F367CA"/>
    <w:rsid w:val="00F369FB"/>
    <w:rsid w:val="00F36E4D"/>
    <w:rsid w:val="00F37250"/>
    <w:rsid w:val="00F3736F"/>
    <w:rsid w:val="00F376E5"/>
    <w:rsid w:val="00F37BBE"/>
    <w:rsid w:val="00F37E1C"/>
    <w:rsid w:val="00F4006F"/>
    <w:rsid w:val="00F40228"/>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B46"/>
    <w:rsid w:val="00F42C97"/>
    <w:rsid w:val="00F42E01"/>
    <w:rsid w:val="00F42E38"/>
    <w:rsid w:val="00F42FB5"/>
    <w:rsid w:val="00F43271"/>
    <w:rsid w:val="00F4336A"/>
    <w:rsid w:val="00F434CA"/>
    <w:rsid w:val="00F4365A"/>
    <w:rsid w:val="00F43A97"/>
    <w:rsid w:val="00F43E4F"/>
    <w:rsid w:val="00F43E55"/>
    <w:rsid w:val="00F43E85"/>
    <w:rsid w:val="00F440CA"/>
    <w:rsid w:val="00F4417D"/>
    <w:rsid w:val="00F44183"/>
    <w:rsid w:val="00F441BB"/>
    <w:rsid w:val="00F4458F"/>
    <w:rsid w:val="00F44C6C"/>
    <w:rsid w:val="00F44CA2"/>
    <w:rsid w:val="00F44D72"/>
    <w:rsid w:val="00F44DFB"/>
    <w:rsid w:val="00F44E77"/>
    <w:rsid w:val="00F450B7"/>
    <w:rsid w:val="00F455AB"/>
    <w:rsid w:val="00F4590A"/>
    <w:rsid w:val="00F45A96"/>
    <w:rsid w:val="00F45ACC"/>
    <w:rsid w:val="00F46773"/>
    <w:rsid w:val="00F467EF"/>
    <w:rsid w:val="00F467F7"/>
    <w:rsid w:val="00F46FB5"/>
    <w:rsid w:val="00F47014"/>
    <w:rsid w:val="00F471B7"/>
    <w:rsid w:val="00F472B4"/>
    <w:rsid w:val="00F4741E"/>
    <w:rsid w:val="00F47BFD"/>
    <w:rsid w:val="00F47E1E"/>
    <w:rsid w:val="00F47E7B"/>
    <w:rsid w:val="00F500DA"/>
    <w:rsid w:val="00F503D0"/>
    <w:rsid w:val="00F5063A"/>
    <w:rsid w:val="00F5072B"/>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1FD"/>
    <w:rsid w:val="00F53300"/>
    <w:rsid w:val="00F53560"/>
    <w:rsid w:val="00F53708"/>
    <w:rsid w:val="00F53BE5"/>
    <w:rsid w:val="00F541E4"/>
    <w:rsid w:val="00F544F8"/>
    <w:rsid w:val="00F5468E"/>
    <w:rsid w:val="00F54C8A"/>
    <w:rsid w:val="00F54E53"/>
    <w:rsid w:val="00F54F8A"/>
    <w:rsid w:val="00F552B8"/>
    <w:rsid w:val="00F55515"/>
    <w:rsid w:val="00F55954"/>
    <w:rsid w:val="00F55B7D"/>
    <w:rsid w:val="00F55CB3"/>
    <w:rsid w:val="00F55E3E"/>
    <w:rsid w:val="00F55F7D"/>
    <w:rsid w:val="00F56106"/>
    <w:rsid w:val="00F56480"/>
    <w:rsid w:val="00F56C09"/>
    <w:rsid w:val="00F57853"/>
    <w:rsid w:val="00F60493"/>
    <w:rsid w:val="00F604AD"/>
    <w:rsid w:val="00F60779"/>
    <w:rsid w:val="00F60920"/>
    <w:rsid w:val="00F60B4C"/>
    <w:rsid w:val="00F60B7D"/>
    <w:rsid w:val="00F60DBF"/>
    <w:rsid w:val="00F6104B"/>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6D1B"/>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AFF"/>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88"/>
    <w:rsid w:val="00F73619"/>
    <w:rsid w:val="00F73993"/>
    <w:rsid w:val="00F73EB4"/>
    <w:rsid w:val="00F73F47"/>
    <w:rsid w:val="00F74018"/>
    <w:rsid w:val="00F7414E"/>
    <w:rsid w:val="00F74539"/>
    <w:rsid w:val="00F74825"/>
    <w:rsid w:val="00F7482E"/>
    <w:rsid w:val="00F749D8"/>
    <w:rsid w:val="00F749EC"/>
    <w:rsid w:val="00F75027"/>
    <w:rsid w:val="00F750FE"/>
    <w:rsid w:val="00F75843"/>
    <w:rsid w:val="00F75A04"/>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9AC"/>
    <w:rsid w:val="00F80B2B"/>
    <w:rsid w:val="00F80F69"/>
    <w:rsid w:val="00F810B6"/>
    <w:rsid w:val="00F81119"/>
    <w:rsid w:val="00F812FE"/>
    <w:rsid w:val="00F8141B"/>
    <w:rsid w:val="00F81B30"/>
    <w:rsid w:val="00F81C53"/>
    <w:rsid w:val="00F81FB7"/>
    <w:rsid w:val="00F81FC4"/>
    <w:rsid w:val="00F820E8"/>
    <w:rsid w:val="00F824F9"/>
    <w:rsid w:val="00F82737"/>
    <w:rsid w:val="00F82A77"/>
    <w:rsid w:val="00F82C50"/>
    <w:rsid w:val="00F82F58"/>
    <w:rsid w:val="00F83405"/>
    <w:rsid w:val="00F83518"/>
    <w:rsid w:val="00F837CA"/>
    <w:rsid w:val="00F838C9"/>
    <w:rsid w:val="00F839D4"/>
    <w:rsid w:val="00F839F6"/>
    <w:rsid w:val="00F83BD8"/>
    <w:rsid w:val="00F83CB3"/>
    <w:rsid w:val="00F840E1"/>
    <w:rsid w:val="00F8416D"/>
    <w:rsid w:val="00F84223"/>
    <w:rsid w:val="00F84409"/>
    <w:rsid w:val="00F8463D"/>
    <w:rsid w:val="00F84897"/>
    <w:rsid w:val="00F84B72"/>
    <w:rsid w:val="00F850FB"/>
    <w:rsid w:val="00F85233"/>
    <w:rsid w:val="00F85C45"/>
    <w:rsid w:val="00F85C9D"/>
    <w:rsid w:val="00F86300"/>
    <w:rsid w:val="00F86379"/>
    <w:rsid w:val="00F8646C"/>
    <w:rsid w:val="00F86749"/>
    <w:rsid w:val="00F87011"/>
    <w:rsid w:val="00F87035"/>
    <w:rsid w:val="00F8704D"/>
    <w:rsid w:val="00F87140"/>
    <w:rsid w:val="00F8723D"/>
    <w:rsid w:val="00F87256"/>
    <w:rsid w:val="00F87A60"/>
    <w:rsid w:val="00F87AD3"/>
    <w:rsid w:val="00F87CEF"/>
    <w:rsid w:val="00F87EE7"/>
    <w:rsid w:val="00F87F59"/>
    <w:rsid w:val="00F905A7"/>
    <w:rsid w:val="00F907C2"/>
    <w:rsid w:val="00F90ACB"/>
    <w:rsid w:val="00F90D20"/>
    <w:rsid w:val="00F90FE7"/>
    <w:rsid w:val="00F9101F"/>
    <w:rsid w:val="00F911F5"/>
    <w:rsid w:val="00F915FC"/>
    <w:rsid w:val="00F9163E"/>
    <w:rsid w:val="00F91B16"/>
    <w:rsid w:val="00F91BBB"/>
    <w:rsid w:val="00F91D33"/>
    <w:rsid w:val="00F920D1"/>
    <w:rsid w:val="00F924AA"/>
    <w:rsid w:val="00F9270C"/>
    <w:rsid w:val="00F92774"/>
    <w:rsid w:val="00F927B7"/>
    <w:rsid w:val="00F92940"/>
    <w:rsid w:val="00F9294A"/>
    <w:rsid w:val="00F92BE0"/>
    <w:rsid w:val="00F92D28"/>
    <w:rsid w:val="00F92ECE"/>
    <w:rsid w:val="00F9363F"/>
    <w:rsid w:val="00F93ACE"/>
    <w:rsid w:val="00F93B93"/>
    <w:rsid w:val="00F93C99"/>
    <w:rsid w:val="00F93F55"/>
    <w:rsid w:val="00F93F90"/>
    <w:rsid w:val="00F94049"/>
    <w:rsid w:val="00F940F7"/>
    <w:rsid w:val="00F94403"/>
    <w:rsid w:val="00F949E0"/>
    <w:rsid w:val="00F94B16"/>
    <w:rsid w:val="00F94C07"/>
    <w:rsid w:val="00F94C9A"/>
    <w:rsid w:val="00F94CBD"/>
    <w:rsid w:val="00F94D14"/>
    <w:rsid w:val="00F9503D"/>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DA2"/>
    <w:rsid w:val="00F97ED9"/>
    <w:rsid w:val="00FA08F7"/>
    <w:rsid w:val="00FA09D2"/>
    <w:rsid w:val="00FA0A3B"/>
    <w:rsid w:val="00FA0AB8"/>
    <w:rsid w:val="00FA1146"/>
    <w:rsid w:val="00FA127F"/>
    <w:rsid w:val="00FA1295"/>
    <w:rsid w:val="00FA1646"/>
    <w:rsid w:val="00FA1920"/>
    <w:rsid w:val="00FA1D48"/>
    <w:rsid w:val="00FA1E2F"/>
    <w:rsid w:val="00FA2416"/>
    <w:rsid w:val="00FA2543"/>
    <w:rsid w:val="00FA2823"/>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67D"/>
    <w:rsid w:val="00FA6781"/>
    <w:rsid w:val="00FA67A8"/>
    <w:rsid w:val="00FA681C"/>
    <w:rsid w:val="00FA6878"/>
    <w:rsid w:val="00FA68BA"/>
    <w:rsid w:val="00FA6BE0"/>
    <w:rsid w:val="00FA6CE3"/>
    <w:rsid w:val="00FA6D9C"/>
    <w:rsid w:val="00FA70C5"/>
    <w:rsid w:val="00FA75C2"/>
    <w:rsid w:val="00FA770D"/>
    <w:rsid w:val="00FA789A"/>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BA"/>
    <w:rsid w:val="00FB3AE4"/>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BC8"/>
    <w:rsid w:val="00FB7F54"/>
    <w:rsid w:val="00FC02FC"/>
    <w:rsid w:val="00FC0BC1"/>
    <w:rsid w:val="00FC0F56"/>
    <w:rsid w:val="00FC10AB"/>
    <w:rsid w:val="00FC165F"/>
    <w:rsid w:val="00FC19E0"/>
    <w:rsid w:val="00FC1A16"/>
    <w:rsid w:val="00FC1CEA"/>
    <w:rsid w:val="00FC27AF"/>
    <w:rsid w:val="00FC2BAD"/>
    <w:rsid w:val="00FC2D0E"/>
    <w:rsid w:val="00FC3A9A"/>
    <w:rsid w:val="00FC3F07"/>
    <w:rsid w:val="00FC4186"/>
    <w:rsid w:val="00FC4187"/>
    <w:rsid w:val="00FC4541"/>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426"/>
    <w:rsid w:val="00FC75BD"/>
    <w:rsid w:val="00FC769B"/>
    <w:rsid w:val="00FC7C4F"/>
    <w:rsid w:val="00FC7EAC"/>
    <w:rsid w:val="00FD0107"/>
    <w:rsid w:val="00FD04BB"/>
    <w:rsid w:val="00FD0642"/>
    <w:rsid w:val="00FD0765"/>
    <w:rsid w:val="00FD07D2"/>
    <w:rsid w:val="00FD1490"/>
    <w:rsid w:val="00FD14AD"/>
    <w:rsid w:val="00FD16F0"/>
    <w:rsid w:val="00FD1828"/>
    <w:rsid w:val="00FD1BE0"/>
    <w:rsid w:val="00FD239D"/>
    <w:rsid w:val="00FD240D"/>
    <w:rsid w:val="00FD2437"/>
    <w:rsid w:val="00FD2679"/>
    <w:rsid w:val="00FD2706"/>
    <w:rsid w:val="00FD27FC"/>
    <w:rsid w:val="00FD2C42"/>
    <w:rsid w:val="00FD2EC3"/>
    <w:rsid w:val="00FD3163"/>
    <w:rsid w:val="00FD31C2"/>
    <w:rsid w:val="00FD33FE"/>
    <w:rsid w:val="00FD3495"/>
    <w:rsid w:val="00FD37B4"/>
    <w:rsid w:val="00FD39D3"/>
    <w:rsid w:val="00FD3AB5"/>
    <w:rsid w:val="00FD3B02"/>
    <w:rsid w:val="00FD3B7E"/>
    <w:rsid w:val="00FD3BC6"/>
    <w:rsid w:val="00FD3DEE"/>
    <w:rsid w:val="00FD3EC3"/>
    <w:rsid w:val="00FD425B"/>
    <w:rsid w:val="00FD4662"/>
    <w:rsid w:val="00FD497A"/>
    <w:rsid w:val="00FD4A11"/>
    <w:rsid w:val="00FD4BBE"/>
    <w:rsid w:val="00FD4E1E"/>
    <w:rsid w:val="00FD50C9"/>
    <w:rsid w:val="00FD5386"/>
    <w:rsid w:val="00FD5394"/>
    <w:rsid w:val="00FD53BE"/>
    <w:rsid w:val="00FD5434"/>
    <w:rsid w:val="00FD57E6"/>
    <w:rsid w:val="00FD5D3B"/>
    <w:rsid w:val="00FD6371"/>
    <w:rsid w:val="00FD649E"/>
    <w:rsid w:val="00FD6708"/>
    <w:rsid w:val="00FD6FBC"/>
    <w:rsid w:val="00FD75F9"/>
    <w:rsid w:val="00FD768D"/>
    <w:rsid w:val="00FD76B5"/>
    <w:rsid w:val="00FD77DB"/>
    <w:rsid w:val="00FD78A4"/>
    <w:rsid w:val="00FD7B98"/>
    <w:rsid w:val="00FE00C6"/>
    <w:rsid w:val="00FE0327"/>
    <w:rsid w:val="00FE0725"/>
    <w:rsid w:val="00FE08A4"/>
    <w:rsid w:val="00FE0A1A"/>
    <w:rsid w:val="00FE0BD0"/>
    <w:rsid w:val="00FE1240"/>
    <w:rsid w:val="00FE131C"/>
    <w:rsid w:val="00FE14C3"/>
    <w:rsid w:val="00FE1784"/>
    <w:rsid w:val="00FE17AB"/>
    <w:rsid w:val="00FE18D3"/>
    <w:rsid w:val="00FE1AF4"/>
    <w:rsid w:val="00FE2135"/>
    <w:rsid w:val="00FE230D"/>
    <w:rsid w:val="00FE25FC"/>
    <w:rsid w:val="00FE2771"/>
    <w:rsid w:val="00FE2A4B"/>
    <w:rsid w:val="00FE2D4D"/>
    <w:rsid w:val="00FE2D50"/>
    <w:rsid w:val="00FE3139"/>
    <w:rsid w:val="00FE3512"/>
    <w:rsid w:val="00FE3A2C"/>
    <w:rsid w:val="00FE3D94"/>
    <w:rsid w:val="00FE4388"/>
    <w:rsid w:val="00FE4AF6"/>
    <w:rsid w:val="00FE4DAC"/>
    <w:rsid w:val="00FE4EC9"/>
    <w:rsid w:val="00FE522A"/>
    <w:rsid w:val="00FE54C1"/>
    <w:rsid w:val="00FE5727"/>
    <w:rsid w:val="00FE5BAF"/>
    <w:rsid w:val="00FE5D83"/>
    <w:rsid w:val="00FE5EF4"/>
    <w:rsid w:val="00FE5F02"/>
    <w:rsid w:val="00FE5F32"/>
    <w:rsid w:val="00FE61D7"/>
    <w:rsid w:val="00FE64C7"/>
    <w:rsid w:val="00FE6573"/>
    <w:rsid w:val="00FE65BE"/>
    <w:rsid w:val="00FE66A6"/>
    <w:rsid w:val="00FE66F2"/>
    <w:rsid w:val="00FE6701"/>
    <w:rsid w:val="00FE6764"/>
    <w:rsid w:val="00FE6E33"/>
    <w:rsid w:val="00FE6F49"/>
    <w:rsid w:val="00FE7165"/>
    <w:rsid w:val="00FE7246"/>
    <w:rsid w:val="00FE72B2"/>
    <w:rsid w:val="00FE72C1"/>
    <w:rsid w:val="00FE750B"/>
    <w:rsid w:val="00FE75BC"/>
    <w:rsid w:val="00FE7AB5"/>
    <w:rsid w:val="00FF00B6"/>
    <w:rsid w:val="00FF0861"/>
    <w:rsid w:val="00FF0C84"/>
    <w:rsid w:val="00FF0E45"/>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22"/>
    <w:rsid w:val="00FF71E9"/>
    <w:rsid w:val="00FF74CE"/>
    <w:rsid w:val="00FF75BC"/>
    <w:rsid w:val="00FF76DC"/>
    <w:rsid w:val="00FF79BA"/>
    <w:rsid w:val="00FF7BF6"/>
    <w:rsid w:val="00FF7E0D"/>
    <w:rsid w:val="00FF7ED6"/>
    <w:rsid w:val="00FF7F09"/>
    <w:rsid w:val="1B430378"/>
    <w:rsid w:val="4F401B94"/>
    <w:rsid w:val="6FE55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1C749D"/>
  <w15:docId w15:val="{5692092E-A71B-4EE1-98CE-A9E294E8A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pPr>
    <w:rPr>
      <w:szCs w:val="24"/>
      <w:lang w:eastAsia="en-US"/>
    </w:rPr>
  </w:style>
  <w:style w:type="paragraph" w:styleId="1">
    <w:name w:val="heading 1"/>
    <w:basedOn w:val="a"/>
    <w:next w:val="a0"/>
    <w:link w:val="10"/>
    <w:qFormat/>
    <w:pPr>
      <w:keepNext/>
      <w:spacing w:before="120"/>
      <w:outlineLvl w:val="0"/>
    </w:pPr>
    <w:rPr>
      <w:rFonts w:ascii="Arial"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jc w:val="both"/>
    </w:pPr>
    <w:rPr>
      <w:rFonts w:eastAsia="MS Mincho"/>
    </w:rPr>
  </w:style>
  <w:style w:type="paragraph" w:styleId="31">
    <w:name w:val="List 3"/>
    <w:basedOn w:val="a"/>
    <w:semiHidden/>
    <w:unhideWhenUsed/>
    <w:qFormat/>
    <w:pPr>
      <w:ind w:leftChars="400" w:left="100" w:hangingChars="200" w:hanging="200"/>
      <w:contextualSpacing/>
    </w:pPr>
  </w:style>
  <w:style w:type="paragraph" w:styleId="a5">
    <w:name w:val="caption"/>
    <w:basedOn w:val="a"/>
    <w:next w:val="a"/>
    <w:link w:val="a6"/>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a9"/>
    <w:qFormat/>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qFormat/>
    <w:pPr>
      <w:tabs>
        <w:tab w:val="center" w:pos="4536"/>
        <w:tab w:val="right" w:pos="9072"/>
      </w:tabs>
    </w:pPr>
    <w:rPr>
      <w:rFonts w:ascii="Arial" w:eastAsia="MS Mincho" w:hAnsi="Arial"/>
      <w:b/>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HTML">
    <w:name w:val="HTML Preformatted"/>
    <w:basedOn w:val="a"/>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sz w:val="24"/>
      <w:lang w:eastAsia="zh-CN"/>
    </w:rPr>
  </w:style>
  <w:style w:type="paragraph" w:styleId="af">
    <w:name w:val="annotation subject"/>
    <w:basedOn w:val="a8"/>
    <w:next w:val="a8"/>
    <w:semiHidden/>
    <w:qFormat/>
    <w:rPr>
      <w:b/>
      <w:bCs/>
    </w:rPr>
  </w:style>
  <w:style w:type="table" w:styleId="af0">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1"/>
    <w:qFormat/>
    <w:rPr>
      <w:b/>
    </w:rPr>
  </w:style>
  <w:style w:type="character" w:styleId="af2">
    <w:name w:val="Hyperlink"/>
    <w:uiPriority w:val="99"/>
    <w:qFormat/>
    <w:rPr>
      <w:color w:val="0000FF"/>
      <w:u w:val="single"/>
    </w:rPr>
  </w:style>
  <w:style w:type="character" w:styleId="af3">
    <w:name w:val="annotation reference"/>
    <w:qFormat/>
    <w:rPr>
      <w:sz w:val="21"/>
      <w:szCs w:val="21"/>
    </w:rPr>
  </w:style>
  <w:style w:type="character" w:customStyle="1" w:styleId="a6">
    <w:name w:val="题注 字符"/>
    <w:link w:val="a5"/>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hAnsi="宋体" w:cs="宋体"/>
      <w:sz w:val="24"/>
      <w:lang w:eastAsia="zh-CN"/>
    </w:rPr>
  </w:style>
  <w:style w:type="paragraph" w:styleId="af4">
    <w:name w:val="List Paragraph"/>
    <w:basedOn w:val="a"/>
    <w:link w:val="af5"/>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5">
    <w:name w:val="列表段落 字符"/>
    <w:link w:val="af4"/>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9">
    <w:name w:val="批注文字 字符"/>
    <w:basedOn w:val="a1"/>
    <w:link w:val="a8"/>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sz w:val="24"/>
      <w:lang w:eastAsia="zh-CN"/>
    </w:rPr>
  </w:style>
  <w:style w:type="character" w:customStyle="1" w:styleId="12">
    <w:name w:val="明显强调1"/>
    <w:uiPriority w:val="21"/>
    <w:qFormat/>
    <w:rPr>
      <w:i/>
      <w:iCs/>
      <w:color w:val="4472C4"/>
    </w:rPr>
  </w:style>
  <w:style w:type="character" w:customStyle="1" w:styleId="NOZchn">
    <w:name w:val="NO Zchn"/>
    <w:rPr>
      <w:lang w:eastAsia="en-US"/>
    </w:rPr>
  </w:style>
  <w:style w:type="paragraph" w:customStyle="1" w:styleId="Observation">
    <w:name w:val="Observation"/>
    <w:basedOn w:val="a"/>
    <w:qFormat/>
    <w:rsid w:val="00517D42"/>
    <w:pPr>
      <w:numPr>
        <w:numId w:val="9"/>
      </w:numPr>
      <w:tabs>
        <w:tab w:val="left" w:pos="1000"/>
        <w:tab w:val="left" w:pos="1701"/>
      </w:tabs>
      <w:overflowPunct w:val="0"/>
      <w:autoSpaceDE w:val="0"/>
      <w:autoSpaceDN w:val="0"/>
      <w:adjustRightInd w:val="0"/>
      <w:jc w:val="both"/>
      <w:textAlignment w:val="baseline"/>
    </w:pPr>
    <w:rPr>
      <w:rFonts w:ascii="Arial" w:eastAsia="Times New Roman" w:hAnsi="Arial"/>
      <w:b/>
      <w:bCs/>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1D36F3-6C10-4573-A604-57E5072C8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1630</Words>
  <Characters>9297</Characters>
  <Application>Microsoft Office Word</Application>
  <DocSecurity>0</DocSecurity>
  <Lines>77</Lines>
  <Paragraphs>21</Paragraphs>
  <ScaleCrop>false</ScaleCrop>
  <Company>vivo</Company>
  <LinksUpToDate>false</LinksUpToDate>
  <CharactersWithSpaces>10906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167</cp:revision>
  <cp:lastPrinted>2020-07-22T11:45:00Z</cp:lastPrinted>
  <dcterms:created xsi:type="dcterms:W3CDTF">2021-01-04T09:44:00Z</dcterms:created>
  <dcterms:modified xsi:type="dcterms:W3CDTF">2021-01-15T04:49:00Z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